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D6" w:rsidRPr="00515C69" w:rsidRDefault="00E363D6" w:rsidP="00515C69">
      <w:pPr>
        <w:keepNext/>
        <w:widowControl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BE79ED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gerb-bw" style="width:42.75pt;height:48pt;visibility:visible">
            <v:imagedata r:id="rId7" o:title="" gain="74473f" blacklevel="-3932f"/>
          </v:shape>
        </w:pict>
      </w:r>
    </w:p>
    <w:p w:rsidR="00E363D6" w:rsidRPr="00515C69" w:rsidRDefault="00E363D6" w:rsidP="00515C69">
      <w:pPr>
        <w:keepNext/>
        <w:widowControl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АДМИНИСТРАЦИЯ  ГОРОДА  НОВОАЛТАЙСКА</w:t>
      </w:r>
    </w:p>
    <w:p w:rsidR="00E363D6" w:rsidRPr="00515C69" w:rsidRDefault="00E363D6" w:rsidP="00515C69">
      <w:pPr>
        <w:widowControl/>
        <w:rPr>
          <w:rFonts w:ascii="Times New Roman" w:hAnsi="Times New Roman" w:cs="Times New Roman"/>
          <w:b/>
          <w:bCs/>
          <w:color w:val="auto"/>
          <w:sz w:val="20"/>
          <w:szCs w:val="20"/>
          <w:lang w:val="ru-RU" w:eastAsia="ru-RU"/>
        </w:rPr>
      </w:pPr>
    </w:p>
    <w:p w:rsidR="00E363D6" w:rsidRPr="00515C69" w:rsidRDefault="00E363D6" w:rsidP="00515C69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32"/>
          <w:szCs w:val="32"/>
          <w:lang w:val="ru-RU" w:eastAsia="ru-RU"/>
        </w:rPr>
      </w:pPr>
      <w:r w:rsidRPr="00515C69">
        <w:rPr>
          <w:rFonts w:ascii="Times New Roman" w:hAnsi="Times New Roman" w:cs="Times New Roman"/>
          <w:b/>
          <w:bCs/>
          <w:color w:val="auto"/>
          <w:sz w:val="32"/>
          <w:szCs w:val="32"/>
          <w:lang w:val="ru-RU" w:eastAsia="ru-RU"/>
        </w:rPr>
        <w:t>П О С Т А Н О В Л Е Н И Е</w:t>
      </w: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E363D6" w:rsidRPr="00515C69" w:rsidRDefault="00E363D6" w:rsidP="00154FE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11.12.2015</w:t>
      </w: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  <w:t xml:space="preserve">                               г. Новоалтайск                              №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2585</w:t>
      </w: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-2.75pt;margin-top:17.1pt;width:265.55pt;height:76.65pt;z-index:251658240;visibility:visible" stroked="f">
            <v:textbox>
              <w:txbxContent>
                <w:p w:rsidR="00E363D6" w:rsidRPr="00E24A13" w:rsidRDefault="00E363D6" w:rsidP="00515C6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E24A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Об утверждении муниципальной программы «Развитие системы образования в городе Новоалтайске на 2016-2020 годы»</w:t>
                  </w:r>
                </w:p>
                <w:p w:rsidR="00E363D6" w:rsidRPr="00515C69" w:rsidRDefault="00E363D6" w:rsidP="00515C6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bookmarkStart w:id="0" w:name="_GoBack"/>
      <w:bookmarkEnd w:id="0"/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орода </w:t>
      </w:r>
    </w:p>
    <w:p w:rsidR="00E363D6" w:rsidRPr="00515C69" w:rsidRDefault="00E363D6" w:rsidP="00515C6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         </w:t>
      </w:r>
    </w:p>
    <w:p w:rsidR="00E363D6" w:rsidRPr="00515C69" w:rsidRDefault="00E363D6" w:rsidP="00515C6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 соответствии с Федеральным законом от 29.12.2012 №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273-ФЗ «Об образовании в Российской Федерации», в целях обеспечения доступности качественного образования, создания оптимальных условий для обучения и воспитания здорового и образованного гражданина город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 Новоалтайска</w:t>
      </w: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 о с т а н о в л я ю:</w:t>
      </w:r>
    </w:p>
    <w:p w:rsidR="00E363D6" w:rsidRPr="00515C69" w:rsidRDefault="00E363D6" w:rsidP="00515C69">
      <w:pPr>
        <w:widowControl/>
        <w:ind w:firstLine="72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1. Утвердить муниципальную программу «Развитие системы образования в городе Новоалтайске на 2016-2020 годы», согласно приложению к настоящему постановлению.</w:t>
      </w:r>
    </w:p>
    <w:p w:rsidR="00E363D6" w:rsidRPr="00515C69" w:rsidRDefault="00E363D6" w:rsidP="00515C69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2. Признать ут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ратившими силу с 01.01.2016</w:t>
      </w: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постановления Администрации города Новоалтайска от 13.11.2012 № 2353, от 10.06.2013 № 1216, от 08.07.2013 № 1537, от 17.07.2013 № 1606, от 16.08.2013 № 1852, от 26.09.2013 № 2175, от 29.11.2013 № 2687, от 31.12.2013 № 3013, от 20.05.2014 № 1200, от 10.06.2014 № 1431, от 25.09.2014 № 2574, от 13.03.2015 № 479, от 19.06.2015 № 1235, от 01.10.2015 № 2055.</w:t>
      </w:r>
    </w:p>
    <w:p w:rsidR="00E363D6" w:rsidRPr="00515C69" w:rsidRDefault="00E363D6" w:rsidP="00515C69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3. Опубликовать настоящее постановление в Вестнике муниципального образования города Новоалтайска.</w:t>
      </w:r>
    </w:p>
    <w:p w:rsidR="00E363D6" w:rsidRPr="00515C69" w:rsidRDefault="00E363D6" w:rsidP="00515C69">
      <w:pPr>
        <w:widowControl/>
        <w:tabs>
          <w:tab w:val="left" w:pos="713"/>
        </w:tabs>
        <w:autoSpaceDE w:val="0"/>
        <w:autoSpaceDN w:val="0"/>
        <w:adjustRightInd w:val="0"/>
        <w:spacing w:line="331" w:lineRule="exact"/>
        <w:ind w:firstLine="71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sz w:val="28"/>
          <w:szCs w:val="28"/>
          <w:lang w:val="ru-RU" w:eastAsia="ru-RU"/>
        </w:rPr>
        <w:t>4. Контроль за исполнением постановления возложить на заместителя главы Администрации города Т.Ф. Михайлову.</w:t>
      </w: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Глава Администрации города                                                   Б.К.  Парадовский</w:t>
      </w: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15C69" w:rsidRDefault="00E363D6" w:rsidP="00515C69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154FED" w:rsidRDefault="00E363D6">
      <w:pPr>
        <w:rPr>
          <w:sz w:val="2"/>
          <w:szCs w:val="2"/>
          <w:lang w:val="ru-RU"/>
        </w:rPr>
        <w:sectPr w:rsidR="00E363D6" w:rsidRPr="00154FED" w:rsidSect="00E24A13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363D6" w:rsidRPr="00515C69" w:rsidRDefault="00E363D6" w:rsidP="00515C69">
      <w:pPr>
        <w:widowControl/>
        <w:ind w:left="5245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>Приложение к</w:t>
      </w:r>
    </w:p>
    <w:p w:rsidR="00E363D6" w:rsidRPr="00515C69" w:rsidRDefault="00E363D6" w:rsidP="00515C69">
      <w:pPr>
        <w:widowControl/>
        <w:ind w:left="5245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>постановлению Администрации города</w:t>
      </w:r>
    </w:p>
    <w:p w:rsidR="00E363D6" w:rsidRPr="00515C69" w:rsidRDefault="00E363D6" w:rsidP="005D39DA">
      <w:pPr>
        <w:widowControl/>
        <w:ind w:left="5245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 xml:space="preserve">от </w:t>
      </w:r>
      <w:r>
        <w:rPr>
          <w:rFonts w:ascii="Times New Roman" w:hAnsi="Times New Roman" w:cs="Times New Roman"/>
          <w:color w:val="auto"/>
          <w:lang w:val="ru-RU" w:eastAsia="ru-RU"/>
        </w:rPr>
        <w:t>11.12.</w:t>
      </w:r>
      <w:r w:rsidRPr="00515C69">
        <w:rPr>
          <w:rFonts w:ascii="Times New Roman" w:hAnsi="Times New Roman" w:cs="Times New Roman"/>
          <w:color w:val="auto"/>
          <w:lang w:val="ru-RU" w:eastAsia="ru-RU"/>
        </w:rPr>
        <w:t>2015 г. №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2585</w:t>
      </w:r>
    </w:p>
    <w:p w:rsidR="00E363D6" w:rsidRPr="00D7155C" w:rsidRDefault="00E363D6" w:rsidP="00515C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val="ru-RU" w:eastAsia="ru-RU"/>
        </w:rPr>
      </w:pPr>
    </w:p>
    <w:p w:rsidR="00E363D6" w:rsidRPr="00515C69" w:rsidRDefault="00E363D6" w:rsidP="00515C69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b/>
          <w:bCs/>
          <w:color w:val="auto"/>
          <w:lang w:val="ru-RU" w:eastAsia="ru-RU"/>
        </w:rPr>
        <w:t>МУНИЦИПАЛЬНАЯ ПРОГРАММА</w:t>
      </w:r>
    </w:p>
    <w:p w:rsidR="00E363D6" w:rsidRPr="00515C69" w:rsidRDefault="00E363D6" w:rsidP="00515C69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«Развитие системы образования в городе Новоалтайске </w:t>
      </w:r>
    </w:p>
    <w:p w:rsidR="00E363D6" w:rsidRDefault="00E363D6" w:rsidP="00515C69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b/>
          <w:bCs/>
          <w:color w:val="auto"/>
          <w:lang w:val="ru-RU" w:eastAsia="ru-RU"/>
        </w:rPr>
        <w:t>на 2016-2020 годы»</w:t>
      </w:r>
      <w:r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</w:t>
      </w:r>
      <w:r w:rsidRPr="00515C69">
        <w:rPr>
          <w:rFonts w:ascii="Times New Roman" w:hAnsi="Times New Roman" w:cs="Times New Roman"/>
          <w:b/>
          <w:bCs/>
          <w:color w:val="auto"/>
          <w:lang w:val="ru-RU" w:eastAsia="ru-RU"/>
        </w:rPr>
        <w:t>(далее – Программа)</w:t>
      </w:r>
    </w:p>
    <w:p w:rsidR="00E363D6" w:rsidRPr="00D7155C" w:rsidRDefault="00E363D6" w:rsidP="00515C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1. Паспорт </w:t>
      </w: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муниципальной программы «Развитие системы образования</w:t>
      </w: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в городе Новоалтайске на 2016-2020 годы»</w:t>
      </w:r>
    </w:p>
    <w:p w:rsidR="00E363D6" w:rsidRPr="00D7155C" w:rsidRDefault="00E363D6" w:rsidP="005F0B20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tbl>
      <w:tblPr>
        <w:tblW w:w="928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0"/>
        <w:gridCol w:w="7229"/>
      </w:tblGrid>
      <w:tr w:rsidR="00E363D6" w:rsidRPr="005F0B2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Отв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 xml:space="preserve">етственный исполнитель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Комитет по образованию Администрации города Новоалтайска</w:t>
            </w: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(далее - Комитет)</w:t>
            </w:r>
          </w:p>
        </w:tc>
      </w:tr>
      <w:tr w:rsidR="00E363D6" w:rsidRPr="005F0B2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Соисполнитель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</w:tr>
      <w:tr w:rsidR="00E363D6" w:rsidRPr="00E24A13">
        <w:trPr>
          <w:trHeight w:val="248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Муниципальные бюджетные дошкольные образовательные учреждения (далее - МБДОУ);</w:t>
            </w: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Муниципальные автономные дошкольные образовательные учреждения (далее - МАДОУ);</w:t>
            </w: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Негосударственные дошкольные образовательные организации (далее - НДОО);</w:t>
            </w: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Муниципальные бюджетные общеобразовательные учреждения (далее - МБОУ);</w:t>
            </w: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Учреждения дополнительного образования (далее - УДО)</w:t>
            </w:r>
          </w:p>
        </w:tc>
      </w:tr>
      <w:tr w:rsidR="00E363D6" w:rsidRPr="00E24A13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Обеспечение доступности качественного образования, соответствующего потребностям граждан и перспективным зад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ачам развития экономики города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, организация отдыха и оздоровления детей</w:t>
            </w:r>
          </w:p>
        </w:tc>
      </w:tr>
      <w:tr w:rsidR="00E363D6" w:rsidRPr="00E24A13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увеличение доли детей дошкольного возраста, охваченных всеми формами дошкольного образования, за счет обеспечения доступности и повышения качества предоставляемой услуги в сфере дошкольного образования;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увеличение доли обучающихся МБОУ, получающих образование в соответствии с федеральным государственным образовательным стандартом (далее - ФГОС), в общей численности учащихся МБОУ за счет создания в системе общего образования равных возможностей для получения современного качественного образования;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увеличение доли детей, охваченных разными видами отдыха и оздоровления, за счет организации оздоровления, отдыха и занятости детей;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увеличение доли молодых специалистов от общего количества педагогов, прибывших в МБДОУ, МАДОУ, МБОУ, УДО и получивших муниципальные льготы, с целью создания условий для развития кадрового потенциала системы образования города Новоалтайска;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увеличение доли школьников, обучающихся в общеобразовательных учреждениях, отвечающих современным требованиям безопасности, за счет обеспечения безопасности обучающихся и работников образовательных учреждений во время их учебной и трудовой деятельности;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развитие и поддержка учреждений, работающих с одаренными детьми;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создание условий, обеспечивающих инклюзивное образование детей-инвалидов и детей с ограниченными возможностями здоровья;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создание условий для развития процессов информатизации, способствующих формированию единого муниципального информационного и образовательного пространства, информационной культуры у участников образовательного процесса.</w:t>
            </w:r>
          </w:p>
        </w:tc>
      </w:tr>
      <w:tr w:rsidR="00E363D6" w:rsidRPr="005F0B2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охват детей дошкольного возраста (от 2 до 7 лет) всеми формами дошкольного образования;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обучающихся МБОУ, получающих образование в соответствии с федеральным государственным образовательным стандартом (далее - ФГОС);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детей, занимающихся в системе учреждений дополнительного образования, в возрасте от 5 до 18 лет, от общего количества обучающихся в образовательных учреждениях;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школьников, охваченных услугами оздоровления и занятости в каникулярное время, от общего количества обучающихся в общеобразовательных учреждениях;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молодых специалистов от общего количества педагогов, прибывших в МБДОУ, МАДОУ, МБ(А)ОУ, УДО и получивших муниципальные льготы;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школьников, обучающихся в общеобразовательных учреждениях, отвечающих соответствующим современным требованиям безопасности, в общей численности школьников, обучающихся в общеобразовательных учреждениях;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8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школьников - участников муниципального этапа всероссийской олимпиады, исследовательских конкурсов от общего числа учащихся;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8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МБОУ, оборудованных устройствами для обучения детей-инвалидов и детей с ограниченными возможностями здоровья, от общего числа МБОУ;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</w:p>
        </w:tc>
      </w:tr>
      <w:tr w:rsidR="00E363D6" w:rsidRPr="00E24A13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Сроки и этапы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2016 - 2020 г. без деления на этапы</w:t>
            </w:r>
          </w:p>
        </w:tc>
      </w:tr>
      <w:tr w:rsidR="00E363D6" w:rsidRPr="00E24A13"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Объемы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Общий объем финансирования Программы из всех источников составляет 2 232 982,2 тыс. рублей, в том числе по годам: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2016 год – 407 956,2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2017 год – 457 939,5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2018 год – 451 439,5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2019 год – 457 681,5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2020 год – 457 965,5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из краевого бюджета – 1 237 545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рублей, в том числе по годам: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2016 год – 244 957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2017 год – 248 147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2018 год – 248 147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2019 год – 248 147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2020 год – 248 147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рублей. 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из бюджета городского округа – 932 537,2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руб., в т.ч.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по годам: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2016 год – 150 419,2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2017 год – 197 212,5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2018 год – 190 712,5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2019 год – 196 954,5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2020 год – 197 238,5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из внебюджетных источников – 62 900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руб., в т. ч.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по годам: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2016 год – 12 580 тыс. 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2017 год – 12 580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2018 год – 12 580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2019 год – 12 580 тыс.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рублей;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2020 год – 12 580 тыс. рублей.</w:t>
            </w:r>
          </w:p>
          <w:p w:rsidR="00E363D6" w:rsidRPr="005F0B20" w:rsidRDefault="00E363D6" w:rsidP="005F0B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/>
                <w:lang w:val="ru-RU" w:eastAsia="ru-RU"/>
              </w:rPr>
            </w:pP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Реализация мероприятий Программы является расходным обязат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ельством городского округа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в части финансирования из средств бюджета городского округа.</w:t>
            </w:r>
          </w:p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Объемы финансирования подлежат ежегодному уточнению в соответствии с решением Новоалтайского городского Собрания депутатов (далее - НГСД) о бюджете города на очередной финансовый год и плановый период.</w:t>
            </w:r>
          </w:p>
        </w:tc>
      </w:tr>
      <w:tr w:rsidR="00E363D6" w:rsidRPr="005F0B2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охват детей дошкольного возраста (от 2 до 7 лет) всеми формами дошкольного образования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–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75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доли обучающихся МБОУ, получающих образование в соответствии с федеральным государственным образовательным стандартом (ФГОС)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–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95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доля детей, занимающихся в системе организаций дополнительного образования, от общего количества обучающихся в образовательных учреждениях в возрасте от 5 до 18 лет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–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75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школьников, охваченных услугами оздоровления и занятости в каникулярное время, - 75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 от общего количества обучающихся в общеобразовательных учреждениях;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молодых специалистов от общего количества педагогов, прибывших в МБДОУ, МАДОУ, МБ(А)ОУ, УДО и получивших муниципальные льготы, - 3,9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доля школьников, обучающихся в общеобразовательных учреждениях, отвечающих современным требованиям безопасности, в общей численности школьников, обучающихся в общеобразовательных учреждениях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–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94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школьников - участников муниципального этапа всероссийской олимпиады, исследовательских конкурсов от общего числа учащихся – 12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8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МБОУ, оборудованных устройствами для обучения детей-инвалидов и детей с ограниченными возможностями здоровья, от общего числа МБОУ – 70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%;</w:t>
            </w:r>
          </w:p>
          <w:p w:rsidR="00E363D6" w:rsidRPr="005F0B20" w:rsidRDefault="00E363D6" w:rsidP="005F0B2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288" w:hanging="283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 - 100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</w:p>
        </w:tc>
      </w:tr>
    </w:tbl>
    <w:p w:rsidR="00E363D6" w:rsidRPr="00662EA3" w:rsidRDefault="00E363D6" w:rsidP="005F0B20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2. Общая характеристика сферы 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Программа разработана с учетом приоритетов государственной образовательной политики и процессов социально-экономического развития города Новоалтайска.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Важнейшим экономическим приоритетом на современном этапе является поддержка развития образования, повышение его качества и эффективности. Успешность в реализации задач социально-экономическ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ого развития города во многом определяется уровнем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образования и культуры жителей, их мировоззренческой ориентацией и духовным развитием.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Муниципальные образовательные учреждения становятся стартовыми площадками для участия в создании новой экономики, воспитания конкурентоспособных, социально ответственных, инициативных 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 настоящее время в муниципальной системе образования города функционируют 30 образовательных учреждений, из них дошкольных образовательных учреждений - 15, общеобразовательных учреждений - 11, учреждений дополнительного образования - 4.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Общий охват детей дошкольного возраста от 2 до 7 лет всеми формами дошкольного образования к 2015 году достиг показателя 67 % - 3659 чел. (в 2014 году </w:t>
      </w:r>
      <w:r>
        <w:rPr>
          <w:rFonts w:ascii="Times New Roman" w:hAnsi="Times New Roman" w:cs="Times New Roman"/>
          <w:color w:val="auto"/>
          <w:lang w:val="ru-RU" w:eastAsia="ru-RU"/>
        </w:rPr>
        <w:t>–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65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%).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формы, в общей численности детей от 3 до 7 лет, к январю 2015 года по плану составила 8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5% - 3279 чел. (в 2014 году </w:t>
      </w:r>
      <w:r>
        <w:rPr>
          <w:rFonts w:ascii="Times New Roman" w:hAnsi="Times New Roman" w:cs="Times New Roman"/>
          <w:color w:val="auto"/>
          <w:lang w:val="ru-RU" w:eastAsia="ru-RU"/>
        </w:rPr>
        <w:t>–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81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%).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объеме местами в дошкольных учреждениях детей необходимо реализовать комплекс мер: от строительства новых детских садов до создания условий для организации негосударственных форм дошкольного образования.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Деятельность по развитию сети муниципальных общеобразовательных учреждений направлена на предоставление всем обучающимся</w:t>
      </w:r>
      <w:r>
        <w:rPr>
          <w:rFonts w:ascii="Times New Roman" w:hAnsi="Times New Roman" w:cs="Times New Roman"/>
          <w:color w:val="auto"/>
          <w:lang w:val="ru-RU" w:eastAsia="ru-RU"/>
        </w:rPr>
        <w:t>,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независимо от социального статуса и места проживания</w:t>
      </w:r>
      <w:r>
        <w:rPr>
          <w:rFonts w:ascii="Times New Roman" w:hAnsi="Times New Roman" w:cs="Times New Roman"/>
          <w:color w:val="auto"/>
          <w:lang w:val="ru-RU" w:eastAsia="ru-RU"/>
        </w:rPr>
        <w:t>,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равных условий получения общего образования, а также на сокращение неэффективных расходов в сфере образования.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Решение этой задачи осуществляется посредством реструктуризации образовательной сети, организации работы базовых школ, создания сети инновационных учреждений различного вида, интеграции учреждений общего и дополнительного образования детей для обеспечения индивидуализации обучения и социализации выпускников школ, ориентирование на продолжение образования и получение профессии.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С целью создания условий для получения качественного образования в соответствии с ФГОС необходимо обеспечить общеобразовательные учреждения современными профильными кабинетами, компьютерным и интерактивным оборудованием.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Перспектива развития системы образования связана с формированием эффективных воспитательных систем на принципах сотрудничества с семьей, использованием деятельностных технологий, обучением детей с ограниченными возможностями здоровья в общеобразовательных школах (инклюзивное обучение), расширением спектра услуг по дополнительному образованию.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 муниципальной системе образования города функционируют 4 учреждения дополнительного образования детей, в которых занимаются 2560 детей (33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 от общего количества обучающихся в общеобразовательных учреждениях).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Численность детей, занимающихся по дополнительным общеобразовательным программам, с каждым годом растет.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Вместе с тем, в системе дополнительного образования отмечены следующие проблемы: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недостаточная вовлеченность подростков и старшеклассников в систему дополнительного образования (не более 15 % от общего количества детей, вовлеченных в систему дополнительного образования разных ведомств);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реализуемые программы дополнительного образования, в основном, ориентированы на интересы и потребности учащихся младшего и среднего школьного возраста;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недостаточное финансирование воспитанников системы дополнительного образования для участия в мероприятиях регионального, федерального и международного уровня.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Важным периодом для оздоровления учащихся являются летние каникулы. Основными принципами организации оздоровительной кампании являются: 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сохранение показателей оздоровительной кампании детей предыдущего года (5401 человек -70 %);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максимальное использование возможностей муниципального оздоровительно-образовательного центра «Орленок» в летний период.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Отдых в лагерях дневного пребывания на базе образовательных учреждений, в загородных оздоровительных л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агерях и профильных сменах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обеспечивается в соответствии с утвержденным региональным Стандартом безопасности отдыха и оздоровления детей в загородных оздоровительных лагерях.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Обеспечение безопасности жизни и здоровья обучающихся, воспитанников и работников учреждений образования в современных условиях является приоритетом государственной политики в сфере образования.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С целью профилактики антитеррористической безопасности образовательные учреждения оборудованы кнопками тревожной сигнализации (100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%), системами видеонаблюдения (89,66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%). По всему периметру территорий учрежден</w:t>
      </w:r>
      <w:r>
        <w:rPr>
          <w:rFonts w:ascii="Times New Roman" w:hAnsi="Times New Roman" w:cs="Times New Roman"/>
          <w:color w:val="auto"/>
          <w:lang w:val="ru-RU" w:eastAsia="ru-RU"/>
        </w:rPr>
        <w:t>ий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организован контрольно-пропускной режим.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Помимо систем видеонаблюдения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, в двух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об</w:t>
      </w:r>
      <w:r>
        <w:rPr>
          <w:rFonts w:ascii="Times New Roman" w:hAnsi="Times New Roman" w:cs="Times New Roman"/>
          <w:color w:val="auto"/>
          <w:lang w:val="ru-RU" w:eastAsia="ru-RU"/>
        </w:rPr>
        <w:t>разовательных учреждениях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установлены турникеты. Все муниципальные образовательные учреждения оборудованы автоматической пожарной сигнализацией.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>Вместе с тем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имеется потребность в восстановлении и реконструкции ограждения в общеобразовательных учреждениях</w:t>
      </w:r>
      <w:r>
        <w:rPr>
          <w:rFonts w:ascii="Times New Roman" w:hAnsi="Times New Roman" w:cs="Times New Roman"/>
          <w:color w:val="auto"/>
          <w:lang w:val="ru-RU" w:eastAsia="ru-RU"/>
        </w:rPr>
        <w:t>. М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атериально-техни</w:t>
      </w:r>
      <w:r>
        <w:rPr>
          <w:rFonts w:ascii="Times New Roman" w:hAnsi="Times New Roman" w:cs="Times New Roman"/>
          <w:color w:val="auto"/>
          <w:lang w:val="ru-RU" w:eastAsia="ru-RU"/>
        </w:rPr>
        <w:t>ческое состояние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учреждений характеризуется высокой степенью изношенности основных фондов (зданий, оборудования, инженерных коммуникаци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й), поскольку большинство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построено в период 1950 - 1970 годов.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Особого внимания в муниципальной системе образования требует такое направление, как совершенствование системы сопровождения и поддержки педагогических работников.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В настоящее </w:t>
      </w:r>
      <w:r>
        <w:rPr>
          <w:rFonts w:ascii="Times New Roman" w:hAnsi="Times New Roman" w:cs="Times New Roman"/>
          <w:color w:val="auto"/>
          <w:lang w:val="ru-RU" w:eastAsia="ru-RU"/>
        </w:rPr>
        <w:t>время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остается актуальной проблема наличия педагогических вакансий в образовательных учреждениях, дефицит кадров составляет около 3,91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Несмотря на то, что в городе предусмотрены меры поддержки молодых педагогов: повышающие коэффициенты в рамках специальной части фонда оплаты труда, единовременная выплата не менее 10 тыс. рублей, закрепление наставника, участие в конкурсах профессионального мастерства (в номинациях для молодых специалистов)</w:t>
      </w:r>
      <w:r>
        <w:rPr>
          <w:rFonts w:ascii="Times New Roman" w:hAnsi="Times New Roman" w:cs="Times New Roman"/>
          <w:color w:val="auto"/>
          <w:lang w:val="ru-RU" w:eastAsia="ru-RU"/>
        </w:rPr>
        <w:t>,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увеличивается доля педагогов пенсионного возраста.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Необходим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ы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более эффективные формы работы по привлечению и закреплению педагогич</w:t>
      </w:r>
      <w:r>
        <w:rPr>
          <w:rFonts w:ascii="Times New Roman" w:hAnsi="Times New Roman" w:cs="Times New Roman"/>
          <w:color w:val="auto"/>
          <w:lang w:val="ru-RU" w:eastAsia="ru-RU"/>
        </w:rPr>
        <w:t>еских работников в школах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. Важно создать систему мотивации руководителей и педагогов муниципальных образовательных учреждений города к повышению уровня профессионализма, к работе в новом социальном контексте, в новых условиях.</w:t>
      </w:r>
    </w:p>
    <w:p w:rsidR="00E363D6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Комплексная реализация мероприятий программы позволит оптимизировать </w:t>
      </w:r>
      <w:r>
        <w:rPr>
          <w:rFonts w:ascii="Times New Roman" w:hAnsi="Times New Roman" w:cs="Times New Roman"/>
          <w:color w:val="auto"/>
          <w:lang w:val="ru-RU" w:eastAsia="ru-RU"/>
        </w:rPr>
        <w:t>использование имеющихся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 в муниципальной системе образования.</w:t>
      </w:r>
    </w:p>
    <w:p w:rsidR="00E363D6" w:rsidRPr="0024695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3. Приоритеты муниципальной политики в сфере реализации Программы,</w:t>
      </w: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цель и задачи, описание основных ожидаемых кон</w:t>
      </w:r>
      <w:r>
        <w:rPr>
          <w:rFonts w:ascii="Times New Roman" w:hAnsi="Times New Roman" w:cs="Times New Roman"/>
          <w:b/>
          <w:bCs/>
          <w:color w:val="auto"/>
          <w:lang w:val="ru-RU" w:eastAsia="ru-RU"/>
        </w:rPr>
        <w:t>ечных результатов</w:t>
      </w: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, </w:t>
      </w:r>
    </w:p>
    <w:p w:rsidR="00E363D6" w:rsidRPr="00246950" w:rsidRDefault="00E363D6" w:rsidP="0024695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сроков и этапов </w:t>
      </w: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реализации</w:t>
      </w:r>
    </w:p>
    <w:p w:rsidR="00E363D6" w:rsidRPr="005F0B20" w:rsidRDefault="00E363D6" w:rsidP="005F0B2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3.1. Приоритеты государственной и муниципальной политики в сфере</w:t>
      </w:r>
    </w:p>
    <w:p w:rsidR="00E363D6" w:rsidRPr="005F0B20" w:rsidRDefault="00E363D6" w:rsidP="005F0B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Приоритеты государственной и муниципальной политики в сфере образования - 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образования, общедоступного бесплатного дошкольного образов</w:t>
      </w:r>
      <w:r>
        <w:rPr>
          <w:rFonts w:ascii="Times New Roman" w:hAnsi="Times New Roman" w:cs="Times New Roman"/>
          <w:color w:val="auto"/>
          <w:lang w:val="ru-RU" w:eastAsia="ru-RU"/>
        </w:rPr>
        <w:t>ания на территории города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, отдыха и оздоровления детей сформулированы с учетом целей и задач, представленных в следующих документах: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Федеральный </w:t>
      </w:r>
      <w:hyperlink r:id="rId8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закон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29.12.2012 N 273-ФЗ "Об образовании в Российской Федерации";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Федеральный </w:t>
      </w:r>
      <w:hyperlink r:id="rId9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закон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0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Указ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Президента Российской Федерации от 07.05.2012 N 597 "О мероприятиях по реализации государственной социальной политики";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1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Указ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2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постановление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Пр</w:t>
      </w:r>
      <w:r>
        <w:rPr>
          <w:rFonts w:ascii="Times New Roman" w:hAnsi="Times New Roman" w:cs="Times New Roman"/>
          <w:color w:val="auto"/>
          <w:lang w:val="ru-RU" w:eastAsia="ru-RU"/>
        </w:rPr>
        <w:t>авительства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17.12.2012 N 1317 "О мерах по реализации Указа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Президента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28.04.2008 N 607 "Об оценке эффективности деятельности органов местного самоуправления городских округов и муниципальных районов" и подпункта "и" пункта 2 Указа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Президента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07.05.2012 N 601 "Об основных направлениях совершенствования системы государственного управления";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федеральная целевая </w:t>
      </w:r>
      <w:hyperlink r:id="rId13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программа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развития образования на 2011 - 2015 годы, утвержденная постановлением Правительства Российской Федерации от 07.02.2011 N 61;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4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Стратегия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государственной молодежной политики в Российской Федерации, утвержденная распоряжением Правительства Российской Федерации от 18.12.2006 N 1760-р;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5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Концепция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долгосрочного социально-экономического развития РФ на период до 2020 года, утвержденная распоря</w:t>
      </w:r>
      <w:r>
        <w:rPr>
          <w:rFonts w:ascii="Times New Roman" w:hAnsi="Times New Roman" w:cs="Times New Roman"/>
          <w:color w:val="auto"/>
          <w:lang w:val="ru-RU" w:eastAsia="ru-RU"/>
        </w:rPr>
        <w:t>жением Правительства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17.11.2008 N 1662-р;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6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план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действий по модернизации общего образования на 2011 - 2015 годы, утвержденный распоря</w:t>
      </w:r>
      <w:r>
        <w:rPr>
          <w:rFonts w:ascii="Times New Roman" w:hAnsi="Times New Roman" w:cs="Times New Roman"/>
          <w:color w:val="auto"/>
          <w:lang w:val="ru-RU" w:eastAsia="ru-RU"/>
        </w:rPr>
        <w:t>жением Правительства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07.09.2010 N 1507-р;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7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Стратегия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инн</w:t>
      </w:r>
      <w:r>
        <w:rPr>
          <w:rFonts w:ascii="Times New Roman" w:hAnsi="Times New Roman" w:cs="Times New Roman"/>
          <w:color w:val="auto"/>
          <w:lang w:val="ru-RU" w:eastAsia="ru-RU"/>
        </w:rPr>
        <w:t>овационного развития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на период до 2020 года, утвержденная распоряжением Правительства Российской Федерации от 08.12.2011 N 2227-р;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государственная </w:t>
      </w:r>
      <w:hyperlink r:id="rId18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программа</w:t>
        </w:r>
      </w:hyperlink>
      <w:r>
        <w:rPr>
          <w:rFonts w:ascii="Times New Roman" w:hAnsi="Times New Roman" w:cs="Times New Roman"/>
          <w:color w:val="auto"/>
          <w:lang w:val="ru-RU" w:eastAsia="ru-RU"/>
        </w:rPr>
        <w:t xml:space="preserve"> РФ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"Развитие образования" на 2013 - 2020 годы, утвержденная постановлением Правительства Российской Федерации от 15.04.2014 N 295;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19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закон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Алтайского края от 04.09.2013 N 56-ЗС "Об образовании в Алтайском крае";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20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постановление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Администрации Алтайского края от 13.11.2012 N 617 "Об утверждении Стратегии действий в интересах детей в Алтайском крае на 2012 - 2017 годы";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21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постановление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Администрации Алтайского края от 25.04.2013 N 224 "Об утверждении плана мероприятий ("дорожной карты") "Изменения в отрасли "Образование", направленные на повышение эффективности образования и науки";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hyperlink r:id="rId22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Программа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социально-экономического развития города Новоалтайска на 2013 - 2017 годы, утве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ржденная решением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городского Собрания депутатов от 19.02.2013 N 2;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Приоритетными направлениями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государственной политики в области образования на федеральном, региональном и муниципальном уровнях </w:t>
      </w: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являются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создание условий для обеспечения доступного и качественного дошкольного образования, развитие частного сегмента образовательных услуг;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обеспечение условий для получения доступного и качественного общего образования;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повышение качества результатов образования на разных уровнях, соответствие образовательных результатов растущим запросам населения, а также перспективным задачам развития общества и экономики;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через вовлечение их как в управление образовательным процессом, так и непосредственно в образовательную деятельность.</w:t>
      </w:r>
    </w:p>
    <w:p w:rsidR="00E363D6" w:rsidRPr="00E97176" w:rsidRDefault="00E363D6" w:rsidP="005F0B20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3.2. Цель и задачи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Целью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программы является обеспечение доступности качественного образования, соответствующего потребностям граждан и перспективным задачам развития экономики города Новоалтайска, организация отдыха и оздоровление детей.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Для достижения цели Программы необходимо решить ряд задач, предусматривающих системный и комплексный подход к обновлению системы образования.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"Образование", проектом "Наша новая школа", а также Федеральным </w:t>
      </w:r>
      <w:hyperlink r:id="rId23" w:history="1">
        <w:r w:rsidRPr="005F0B20">
          <w:rPr>
            <w:rFonts w:ascii="Times New Roman" w:hAnsi="Times New Roman" w:cs="Times New Roman"/>
            <w:color w:val="auto"/>
            <w:lang w:val="ru-RU" w:eastAsia="ru-RU"/>
          </w:rPr>
          <w:t>законом</w:t>
        </w:r>
      </w:hyperlink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29.12.2012 N 273-ФЗ "Об образовании в Российской Федерации".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Задачи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Программы: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увеличение доли детей дошкольного возраста, охваченных всеми формами дошкольного образования, за счет обеспечения доступности и повышения качества предоставляемой услуги в сфере дошкольного образования;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увеличение удельного веса численности учащихся МБОУ, обучающихся в соответствии с ФГОС, в общей численности учащихся МБОУ за счет создания в системе общего образования равных возможностей для получения современного качественного образования;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увеличение доли детей, охваченных разными видами отдыха и оздоровления, за счет организации оздоровления, отдыха и занятости детей;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увеличение доли молодых специалистов от общего количества педагогов, прибывших в МБДОУ, МАДОУ, МБОУ, УДО и получивших муниципальные льготы, за счет создания условий для развития кадрового потенциала системы образования города Новоалтайска;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увеличение доли школьников, обучающихся в общеобразовательных учреждениях, отвечающих современным требованиям безопасности, за счет обеспечения безопасности обучающихся и работников образовательных учреждений во время их учебной и трудовой деятельности;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развитие и поддержка учреждений, работающих с одаренными детьми;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создание условий, обеспечивающих инклюзивное образование детей-инвалидов и детей с ограниченными возможностями здоровья;</w:t>
      </w:r>
    </w:p>
    <w:p w:rsidR="00E363D6" w:rsidRPr="005F0B20" w:rsidRDefault="00E363D6" w:rsidP="005F0B20">
      <w:pPr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создание условий для развития процессов информатизации, способствующих формированию единого муниципального информационного и образовательного пространства, информационной культуры у участников образовательного процесса</w:t>
      </w:r>
    </w:p>
    <w:p w:rsidR="00E363D6" w:rsidRPr="00E97176" w:rsidRDefault="00E363D6" w:rsidP="005F0B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bookmarkStart w:id="1" w:name="Par207"/>
      <w:bookmarkEnd w:id="1"/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3.3. Конечные результаты 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 ходе реализации Программы планирует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ся достижение следующих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результатов: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охват детей возраста от 2 до 7 лет всеми формами дошкольного образования - 75%, от 3 до 7 лет </w:t>
      </w:r>
      <w:r>
        <w:rPr>
          <w:rFonts w:ascii="Times New Roman" w:hAnsi="Times New Roman" w:cs="Times New Roman"/>
          <w:color w:val="auto"/>
          <w:lang w:val="ru-RU" w:eastAsia="ru-RU"/>
        </w:rPr>
        <w:t>–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100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удельный вес численности учащихся МБОУ, обучающихся в соответствии с ФГОС, в общей численности учащихся МБОУ – 71,2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детей, занимающихся в системе организаций дополнительного образования, от общего количества обучающихся в образовательных учреждениях в возрасте от 5 до 18 лет, - 75 %;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школьников, охваченных услугами оздоровления и занятости в каникулярное время, - 75%от общего количества обучающихся в общеобразовательных учреждениях;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молодых специалистов от общего количества педагогов, прибывших в МБДОУ, МАДОУ, МБОУ, УДО и получивших муниципальные льготы, - 3,9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школьников, обучающихся в общеобразовательных учреждениях, отвечающих современным требованиям безопасности, в общей численности школьников, обучающихся в общеобразовательных учреждениях, - 94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</w:t>
      </w:r>
      <w:r>
        <w:rPr>
          <w:rFonts w:ascii="Times New Roman" w:hAnsi="Times New Roman" w:cs="Times New Roman"/>
          <w:color w:val="auto"/>
          <w:lang w:val="ru-RU" w:eastAsia="ru-RU"/>
        </w:rPr>
        <w:t>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школьников - участников муниципального этапа всероссийской олимпиады, исследовательских конкурсов от общего числа учащихся – 12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МБОУ, оборудованных устройствами для обучения детей-инвалидов и детей с ограниченными возможностями здоровья, от общего числа МБОУ – 70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%;</w:t>
      </w:r>
    </w:p>
    <w:p w:rsidR="00E363D6" w:rsidRPr="005F0B20" w:rsidRDefault="00E363D6" w:rsidP="005F0B2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 - 100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%</w:t>
      </w:r>
      <w:r>
        <w:rPr>
          <w:rFonts w:ascii="Times New Roman" w:hAnsi="Times New Roman" w:cs="Times New Roman"/>
          <w:color w:val="auto"/>
          <w:lang w:val="ru-RU" w:eastAsia="ru-RU"/>
        </w:rPr>
        <w:t>.</w:t>
      </w:r>
    </w:p>
    <w:p w:rsidR="00E363D6" w:rsidRPr="00E97176" w:rsidRDefault="00E363D6" w:rsidP="005F0B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bookmarkStart w:id="2" w:name="Par219"/>
      <w:bookmarkEnd w:id="2"/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3.4. Сроки и этапы 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Программа реализуется в течение 2016 - 2020 годов без деления на этапы.</w:t>
      </w:r>
    </w:p>
    <w:p w:rsidR="00E363D6" w:rsidRPr="00E97176" w:rsidRDefault="00E363D6" w:rsidP="005F0B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E97176" w:rsidRDefault="00E363D6" w:rsidP="00E971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bookmarkStart w:id="3" w:name="Par223"/>
      <w:bookmarkEnd w:id="3"/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4. Обобщенная характеристика мероприятий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Характеристика мероприятий Программы определена, исходя из необходимости достижения ее цели и основных задач, реализация которых осуществляется в соответствии с реализацией отдельных мероприятий: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осуществление функций руководства и управления в сфере установленных полномочий;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функционирование централизованной бухгалтерии и хозяйственно-эксплуатационной группы;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поддержка детей-сирот и детей, оставшихся без попечения родителей;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компенсация части родительской платы за содержание ребенка в образовательных учреждениях, реализующих программу дошкольного образования;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компенсация (меры социальной поддержки) на питание обучающимся в муниципальных общеобразовательных учреждениях, нуждающимся в социальной поддержке.</w:t>
      </w:r>
    </w:p>
    <w:p w:rsidR="00E363D6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Перечень основных мероприятий программы представлен в п.3 настоящей Программы.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</w:p>
    <w:p w:rsidR="00E363D6" w:rsidRPr="002A034C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color w:val="auto"/>
          <w:lang w:val="ru-RU" w:eastAsia="ru-RU"/>
        </w:rPr>
      </w:pPr>
      <w:bookmarkStart w:id="4" w:name="Par239"/>
      <w:bookmarkEnd w:id="4"/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5. Общий объем финансовых ресурсов, необходимых</w:t>
      </w:r>
    </w:p>
    <w:p w:rsidR="00E363D6" w:rsidRPr="002A034C" w:rsidRDefault="00E363D6" w:rsidP="005F0B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bCs/>
          <w:color w:val="auto"/>
          <w:lang w:val="ru-RU" w:eastAsia="ru-RU"/>
        </w:rPr>
        <w:t>для 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Общий объем финансирования Программы из всех источников составляет 2 232 982,2 тыс. рублей, в том числе по годам: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2016 год – 407 956,2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2017 год – 457 939,5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2018 год – 451 439,5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2019 год – 457 681,5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2020 год – 457 965,5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из краевого бюджета – 1 237 545 тыс.рублей, в том числе по годам: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2016 год – 244 957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2017 год – 248 147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2018 год – 248 147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2019 год – 248 147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2020 год – 248 147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из бюджета городского округа – 932 537,2 тыс.рублей, в том числе по годам: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2016 год – 150 419,2 тыс.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2017 год – 197 212,5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2018 год – 190 712,5 тыс.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2019 год – 196 954,5 тыс.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2020 год – 197 238,5 тыс.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из внебюджетных источников – 62 900 тыс.рублей, в том числе по годам: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2016 год – 12 580 тыс. 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2017 год – 12 580 тыс.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2018 год – 12 580 тыс.рублей;</w:t>
      </w:r>
    </w:p>
    <w:p w:rsidR="00E363D6" w:rsidRPr="005F0B20" w:rsidRDefault="00E363D6" w:rsidP="005F0B2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2019 год – 12 580 тыс.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рублей;</w:t>
      </w:r>
    </w:p>
    <w:p w:rsidR="00E363D6" w:rsidRPr="005F0B20" w:rsidRDefault="00E363D6" w:rsidP="002A034C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2020 год – 12 580 тыс. рублей.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Реализация мероприятий в рамках программы является расходным обязат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ельством городского округа 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в части финансирования из средств бюджета города.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Объемы финансирования подлежат ежегодному уточнению в соответствии с решением НГСД о бюджете города на очередной финансовый год и плановый период.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Общий объем финансовых ресурсов, необходимых для реализации программы, приведен в Приложении 3 настоящей Программы.</w:t>
      </w:r>
    </w:p>
    <w:p w:rsidR="00E363D6" w:rsidRPr="002A034C" w:rsidRDefault="00E363D6" w:rsidP="005F0B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bookmarkStart w:id="5" w:name="Par265"/>
      <w:bookmarkEnd w:id="5"/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6. Анализ рисков реализации Программы и описание</w:t>
      </w:r>
    </w:p>
    <w:p w:rsidR="00E363D6" w:rsidRPr="002A034C" w:rsidRDefault="00E363D6" w:rsidP="002A03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мер управления рисками 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К возможным рискам реализации программы относятся: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- риск сокращения ранее выделенного бюджетного финансирования Программы в процессе ее реализации и (или) отсутствие финансовой поддержки федерального и регионального бюджетов. В этом случае будет необходимо реструктуризировать программу, разработать и реализовать механизмы приостановления ряда начатых изменений. При этом потребуется, исходя из новых бюджетных параметров, пересмотреть задачи Программы с точки зрения или их сокращения, или снижения ожидаемых эффектов от их реализации;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- организационные и управленческие риски - неэффективность мониторинга реализации программы, отставание от сроков реализации мероприятий. 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Устранение рисков возможно за счет создания рабочей группы по реализации программы и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</w:t>
      </w:r>
    </w:p>
    <w:p w:rsidR="00E363D6" w:rsidRPr="002A034C" w:rsidRDefault="00E363D6" w:rsidP="005F0B20">
      <w:pPr>
        <w:widowControl/>
        <w:rPr>
          <w:rFonts w:ascii="Times New Roman" w:hAnsi="Times New Roman" w:cs="Times New Roman"/>
          <w:b/>
          <w:bCs/>
          <w:color w:val="auto"/>
          <w:sz w:val="16"/>
          <w:szCs w:val="16"/>
          <w:lang w:val="ru-RU" w:eastAsia="ru-RU"/>
        </w:rPr>
      </w:pPr>
      <w:bookmarkStart w:id="6" w:name="Par272"/>
      <w:bookmarkEnd w:id="6"/>
    </w:p>
    <w:p w:rsidR="00E363D6" w:rsidRPr="002A034C" w:rsidRDefault="00E363D6" w:rsidP="002A034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7. Методика оценки эффективности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bookmarkStart w:id="7" w:name="Par276"/>
      <w:bookmarkEnd w:id="7"/>
      <w:r w:rsidRPr="005F0B20">
        <w:rPr>
          <w:rFonts w:ascii="Times New Roman" w:hAnsi="Times New Roman" w:cs="Times New Roman"/>
          <w:color w:val="auto"/>
          <w:lang w:val="ru-RU" w:eastAsia="ru-RU"/>
        </w:rPr>
        <w:t>Оценка эффективности Программы осуществляется согласно приложению 2 к постановлению А</w:t>
      </w:r>
      <w:r>
        <w:rPr>
          <w:rFonts w:ascii="Times New Roman" w:hAnsi="Times New Roman" w:cs="Times New Roman"/>
          <w:color w:val="auto"/>
          <w:lang w:val="ru-RU" w:eastAsia="ru-RU"/>
        </w:rPr>
        <w:t>дминистрации города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 xml:space="preserve"> от 25.05.2015. №984 «Об утверждении Порядка разработки, реализации и оценки эффективности муниципальных программ города Новоалтайска».</w:t>
      </w:r>
    </w:p>
    <w:p w:rsidR="00E363D6" w:rsidRPr="002A034C" w:rsidRDefault="00E363D6" w:rsidP="005F0B2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16"/>
          <w:szCs w:val="16"/>
          <w:lang w:val="ru-RU" w:eastAsia="ru-RU"/>
        </w:rPr>
      </w:pPr>
    </w:p>
    <w:p w:rsidR="00E363D6" w:rsidRPr="002A034C" w:rsidRDefault="00E363D6" w:rsidP="002A034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8. Механизм реализации Программы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Ответственный исполнитель Программы - комитет по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образованию</w:t>
      </w:r>
      <w:r w:rsidRPr="005F0B20">
        <w:rPr>
          <w:rFonts w:ascii="Times New Roman" w:hAnsi="Times New Roman" w:cs="Times New Roman"/>
          <w:color w:val="auto"/>
          <w:lang w:val="ru-RU" w:eastAsia="ru-RU"/>
        </w:rPr>
        <w:t>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Участники Программы - МБДОУ, МАДОУ, НДОО, МБОУ, УДО.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Комитет по образованию города Новоалтайска: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организует реализацию Программы, принимает решение о внесении изменений в соответствии с установленным порядком;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контролирует выполнение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предоставляет в комитет экономического развития и инвестиционной деятельности администрации города сведения, необходимые для проведения мониторинга реализации Программы;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подготавливает ежеквартальные и годовые отчеты по результатам исполнения программных мероприятий;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подготавливает отчет об оценке эффективности Программы по итогам года в соответствии с методикой оценки эффективности Программы и направляет в комитет экономического развития и инвестиционной деятельности администрации города ежегодно не позднее 1 февраля года, следующего за отчетным;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по истечении срока реализации Программы подготавливает сводный отчет, который не позднее 1 февраля года, следующего за отчетным, направляет в комитет экономического развития и инвестиционной деятельности администрации города.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Участники Программы: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E363D6" w:rsidRPr="005F0B20" w:rsidRDefault="00E363D6" w:rsidP="005F0B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предоставляют ответственному исполнителю и соисполнителю информацию, необходимую для проведения оценки эффективности Программы и подготовки ежеквартальных и годовых отчетов.</w:t>
      </w:r>
    </w:p>
    <w:p w:rsidR="00E363D6" w:rsidRPr="005F0B20" w:rsidRDefault="00E363D6" w:rsidP="005F0B20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363D6" w:rsidRPr="005F0B20" w:rsidRDefault="00E363D6" w:rsidP="005F0B20">
      <w:pPr>
        <w:rPr>
          <w:lang w:val="ru-RU"/>
        </w:rPr>
      </w:pPr>
    </w:p>
    <w:p w:rsidR="00E363D6" w:rsidRDefault="00E363D6" w:rsidP="005F0B20">
      <w:pPr>
        <w:rPr>
          <w:lang w:val="ru-RU"/>
        </w:rPr>
        <w:sectPr w:rsidR="00E363D6" w:rsidSect="005D39DA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363D6" w:rsidRPr="005F0B20" w:rsidRDefault="00E363D6" w:rsidP="005F0B20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Приложение 1</w:t>
      </w:r>
    </w:p>
    <w:p w:rsidR="00E363D6" w:rsidRPr="005F0B20" w:rsidRDefault="00E363D6" w:rsidP="005F0B20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к муниципальной программе «Развитие системы образования</w:t>
      </w:r>
    </w:p>
    <w:p w:rsidR="00E363D6" w:rsidRDefault="00E363D6" w:rsidP="005F0B20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color w:val="auto"/>
          <w:lang w:val="ru-RU" w:eastAsia="ru-RU"/>
        </w:rPr>
        <w:t>в городе Новоалтайске на 2016-2020 годы»</w:t>
      </w:r>
    </w:p>
    <w:p w:rsidR="00E363D6" w:rsidRPr="009F48C7" w:rsidRDefault="00E363D6" w:rsidP="005F0B20">
      <w:pPr>
        <w:widowControl/>
        <w:jc w:val="right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t>Сведения об индикаторах Программы и их значениях</w:t>
      </w:r>
    </w:p>
    <w:p w:rsidR="00E363D6" w:rsidRPr="005F0B20" w:rsidRDefault="00E363D6" w:rsidP="005F0B20">
      <w:pPr>
        <w:widowControl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492"/>
        <w:gridCol w:w="1276"/>
        <w:gridCol w:w="992"/>
        <w:gridCol w:w="850"/>
        <w:gridCol w:w="993"/>
        <w:gridCol w:w="992"/>
        <w:gridCol w:w="1134"/>
        <w:gridCol w:w="1134"/>
        <w:gridCol w:w="1021"/>
      </w:tblGrid>
      <w:tr w:rsidR="00E363D6" w:rsidRPr="005F0B20">
        <w:trPr>
          <w:tblHeader/>
        </w:trPr>
        <w:tc>
          <w:tcPr>
            <w:tcW w:w="568" w:type="dxa"/>
            <w:vMerge w:val="restart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№ п/п</w:t>
            </w:r>
          </w:p>
        </w:tc>
        <w:tc>
          <w:tcPr>
            <w:tcW w:w="6492" w:type="dxa"/>
            <w:vMerge w:val="restart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Ед. изм.</w:t>
            </w:r>
          </w:p>
        </w:tc>
        <w:tc>
          <w:tcPr>
            <w:tcW w:w="7116" w:type="dxa"/>
            <w:gridSpan w:val="7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Значение по годам</w:t>
            </w:r>
          </w:p>
        </w:tc>
      </w:tr>
      <w:tr w:rsidR="00E363D6" w:rsidRPr="005F0B20">
        <w:trPr>
          <w:tblHeader/>
        </w:trPr>
        <w:tc>
          <w:tcPr>
            <w:tcW w:w="568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6492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92" w:type="dxa"/>
            <w:vMerge w:val="restart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2014</w:t>
            </w:r>
          </w:p>
        </w:tc>
        <w:tc>
          <w:tcPr>
            <w:tcW w:w="850" w:type="dxa"/>
            <w:vMerge w:val="restart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2015</w:t>
            </w:r>
          </w:p>
        </w:tc>
        <w:tc>
          <w:tcPr>
            <w:tcW w:w="5274" w:type="dxa"/>
            <w:gridSpan w:val="5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годы реализации муниципальной программы</w:t>
            </w:r>
          </w:p>
        </w:tc>
      </w:tr>
      <w:tr w:rsidR="00E363D6" w:rsidRPr="005F0B20">
        <w:trPr>
          <w:tblHeader/>
        </w:trPr>
        <w:tc>
          <w:tcPr>
            <w:tcW w:w="568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6492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2016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2017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2018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2019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2020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охват детей дошкольного возраста (от 2 до 7 лет) всеми формами дошкольного образования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Calibri" w:hAnsi="Calibri" w:cs="Calibri"/>
                <w:color w:val="auto"/>
                <w:sz w:val="22"/>
                <w:szCs w:val="22"/>
                <w:lang w:val="ru-RU" w:eastAsia="ru-RU"/>
              </w:rPr>
              <w:t>75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удельный вес численности учащихся МБОУ, обучающихся в соответствии с ФГОС, в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общей численности учащихся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43,2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57,8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65,9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71,2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81,0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95,0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детей, занимающихся в системе организаций дополнительного образования, от общего количества обучающихся в образовательных учреждениях в возрасте от 5 до 18 лет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61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62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65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68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72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75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школьников, охваченных услугами оздоровления и занятости в каникулярное время, % от общего количества обучающихся в общеобразовательных учреждениях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71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72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73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74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75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молодых специалистов, от общего количества прибывших в МБДОУ, МАДОУ, МБОУ, УДО, получивших муниципальные льготы, социальную поддержку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3,9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3,8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3,9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4,0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4,0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3,9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3,9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школьников, обучающихся в общеобразовательных учреждениях, отвечающих современным требованиям безопасности, в общей численности школьников, обучающихся в общеобразовательных учреждениях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87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88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89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89,8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90,09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92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94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школьников - участников муниципального этапа всероссийской олимпиады, исследовательских конкурсов от общего числа учащихся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</w:tr>
      <w:tr w:rsidR="00E363D6" w:rsidRPr="005F0B20">
        <w:trPr>
          <w:trHeight w:val="900"/>
        </w:trPr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МБОУ, оборудованных устройствами для обучения лиц с ограниченными возможностями здоровья, от общего числа МБОУ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(кол-во ОО)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8,3</w:t>
            </w:r>
          </w:p>
          <w:p w:rsidR="00E363D6" w:rsidRPr="005F0B20" w:rsidRDefault="00E363D6" w:rsidP="00EF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(1)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45,4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(5)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45,4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</w:t>
            </w: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54,5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</w:t>
            </w: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54,5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</w:t>
            </w: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63,6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</w:t>
            </w: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70,0</w:t>
            </w:r>
          </w:p>
          <w:p w:rsidR="00E363D6" w:rsidRPr="005F0B20" w:rsidRDefault="00E363D6" w:rsidP="005F0B2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(</w:t>
            </w:r>
            <w:r w:rsidRPr="005F0B20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</w:tr>
      <w:tr w:rsidR="00E363D6" w:rsidRPr="005F0B20">
        <w:tc>
          <w:tcPr>
            <w:tcW w:w="568" w:type="dxa"/>
          </w:tcPr>
          <w:p w:rsidR="00E363D6" w:rsidRPr="005F0B20" w:rsidRDefault="00E363D6" w:rsidP="005F0B20">
            <w:pPr>
              <w:widowControl/>
              <w:numPr>
                <w:ilvl w:val="0"/>
                <w:numId w:val="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492" w:type="dxa"/>
          </w:tcPr>
          <w:p w:rsidR="00E363D6" w:rsidRPr="005F0B20" w:rsidRDefault="00E363D6" w:rsidP="005F0B20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- 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</w:t>
            </w:r>
          </w:p>
        </w:tc>
        <w:tc>
          <w:tcPr>
            <w:tcW w:w="1276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50</w:t>
            </w:r>
          </w:p>
        </w:tc>
        <w:tc>
          <w:tcPr>
            <w:tcW w:w="850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50</w:t>
            </w:r>
          </w:p>
        </w:tc>
        <w:tc>
          <w:tcPr>
            <w:tcW w:w="993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60</w:t>
            </w:r>
          </w:p>
        </w:tc>
        <w:tc>
          <w:tcPr>
            <w:tcW w:w="992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70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80</w:t>
            </w:r>
          </w:p>
        </w:tc>
        <w:tc>
          <w:tcPr>
            <w:tcW w:w="1134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90</w:t>
            </w:r>
          </w:p>
        </w:tc>
        <w:tc>
          <w:tcPr>
            <w:tcW w:w="1021" w:type="dxa"/>
          </w:tcPr>
          <w:p w:rsidR="00E363D6" w:rsidRPr="005F0B20" w:rsidRDefault="00E363D6" w:rsidP="005F0B2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5F0B20">
              <w:rPr>
                <w:rFonts w:ascii="Times New Roman" w:hAnsi="Times New Roman" w:cs="Times New Roman"/>
                <w:color w:val="auto"/>
                <w:lang w:val="ru-RU" w:eastAsia="ru-RU"/>
              </w:rPr>
              <w:t>100</w:t>
            </w:r>
          </w:p>
        </w:tc>
      </w:tr>
    </w:tbl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</w:p>
    <w:p w:rsidR="00E363D6" w:rsidRPr="005F0B20" w:rsidRDefault="00E363D6" w:rsidP="005F0B20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</w:p>
    <w:p w:rsidR="00E363D6" w:rsidRPr="005F0B20" w:rsidRDefault="00E363D6" w:rsidP="005F0B20">
      <w:pPr>
        <w:rPr>
          <w:lang w:val="ru-RU"/>
        </w:rPr>
      </w:pPr>
      <w:r w:rsidRPr="005F0B20">
        <w:rPr>
          <w:rFonts w:ascii="Times New Roman" w:hAnsi="Times New Roman" w:cs="Times New Roman"/>
          <w:b/>
          <w:bCs/>
          <w:color w:val="auto"/>
          <w:lang w:val="ru-RU" w:eastAsia="ru-RU"/>
        </w:rPr>
        <w:br w:type="page"/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276"/>
        <w:gridCol w:w="1134"/>
        <w:gridCol w:w="1134"/>
        <w:gridCol w:w="459"/>
        <w:gridCol w:w="675"/>
        <w:gridCol w:w="262"/>
        <w:gridCol w:w="872"/>
        <w:gridCol w:w="65"/>
        <w:gridCol w:w="937"/>
        <w:gridCol w:w="132"/>
        <w:gridCol w:w="805"/>
        <w:gridCol w:w="329"/>
        <w:gridCol w:w="856"/>
        <w:gridCol w:w="420"/>
        <w:gridCol w:w="1417"/>
      </w:tblGrid>
      <w:tr w:rsidR="00E363D6" w:rsidRPr="0068793A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Перечень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24A13">
        <w:trPr>
          <w:trHeight w:val="795"/>
        </w:trPr>
        <w:tc>
          <w:tcPr>
            <w:tcW w:w="675" w:type="dxa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4896" w:type="dxa"/>
            <w:gridSpan w:val="7"/>
            <w:tcBorders>
              <w:top w:val="nil"/>
              <w:left w:val="nil"/>
              <w:right w:val="nil"/>
            </w:tcBorders>
          </w:tcPr>
          <w:p w:rsidR="00E363D6" w:rsidRPr="00BE79ED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79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муниципальной программе "Развитие системы образования в городе Новоалтайске на 2016 - 2020 годы"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Ответс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твенный испол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нитель, соисполнители, участники</w:t>
            </w:r>
          </w:p>
        </w:tc>
        <w:tc>
          <w:tcPr>
            <w:tcW w:w="6946" w:type="dxa"/>
            <w:gridSpan w:val="1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Сумма расходов, тыс. рублей</w:t>
            </w:r>
          </w:p>
        </w:tc>
        <w:tc>
          <w:tcPr>
            <w:tcW w:w="1417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Источники финансирования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2016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2019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2020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417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363D6" w:rsidRPr="00EF56AB">
        <w:trPr>
          <w:trHeight w:val="314"/>
        </w:trPr>
        <w:tc>
          <w:tcPr>
            <w:tcW w:w="675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1.                    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Цель: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407956,2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457939,5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451439,5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457681,5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457965,5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2232982,2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доступности качественного образования, соответствующего потребностям граждан и перспективным задачам развит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ия экономики города 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 организация отдыха и оздоровления детей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244957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248147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248147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248147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248147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1237545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150419,2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197212,5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190712,5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196954,5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197238,5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932537,2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12580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62900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2.                    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Задача 1.: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Развитие дошкольного об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разования в городе 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увеличение доли детей дошкольного возраста, охваченных всеми формами дошкольного образования, за счет обеспечения доступности и повышения качества предоставляемой услуги в сфере дошкольного образования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176540,2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206303,2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201303,2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201303,2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201303,2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986753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78527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383891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91933,2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123882,2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118882,2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118882,2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118882,2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572462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3.                    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Мероприятия: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162750,2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188733,2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188733,2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188733,2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188733,2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917683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 Предоставление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78527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76341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383891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78143,2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106312,2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106312,2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106312,2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106312,2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503392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6080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204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1.2.Создание условий в дошкольных образовательных учреждениях для организации учебно-воспитательного процесса в соответствии с федеральными государственными требованиями к структуре основной общеобразовательной программы дошкольного образования: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135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своевременного прохождения курсов повышения квалификации и переподготовка руководящих и педагогических работников дошкольного образования по внедрению ФГОС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оснащение новых дошкольных образовательных учреждений;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небюджетные источники</w:t>
            </w:r>
          </w:p>
        </w:tc>
      </w:tr>
      <w:tr w:rsidR="00E363D6" w:rsidRPr="00EF56AB" w:rsidTr="00255E38">
        <w:trPr>
          <w:trHeight w:val="107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1.3. Обеспечение получения детьми дошкольного образования в НДОО за счет средств муниципального бюджета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41700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(МБДОУ № 181)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41700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1.4. Оснащение спортивных залов, игровых комнат, спален, детских площадок в дошкольных образовательных учреждениях в соответствии с нормативными требованиями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1.5. Приобретение компьютерного оборудования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1.6. Проведение профессионального конкурса педагогов дошкольных образовательных учреждений «Воспитатель года», муниципального этапа конкурса «Детский сад Алтая»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1.7. Строительство и ремонт детских прогулочных веранд муниципальных образовательных дошкольных учреждений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804D77">
        <w:trPr>
          <w:trHeight w:val="394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1.8. Ремонт и оснащение пищеблоков муниципальных образовательных дошкольных учреждений технологическим оборудованием 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7359C7">
        <w:trPr>
          <w:trHeight w:val="41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7359C7">
        <w:trPr>
          <w:trHeight w:val="443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804D77">
        <w:trPr>
          <w:trHeight w:val="356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1.9. Капитальный ремонт кровли муниципальных дошкольных образовательных учреждений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НДОО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804D77">
        <w:trPr>
          <w:trHeight w:val="343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Задача2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МБ(А)ОУ, НОО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201804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217456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217456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217456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217456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1071628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Развитие общего образования в городе Новоалтайске - увеличение доли обучающихся МБОУ, получающих образование в соответствии с федеральным государственным образовательным стандартом (далее ФГОС), в общей численности учащихся МБОУ за счет создания в системе общего образования равных возможностей для получения современного качественного образования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166430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171806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171806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171806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171806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853654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33874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44150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44150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44150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44150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210474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135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804D77">
        <w:trPr>
          <w:trHeight w:val="43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Мероприятия: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МБ(А)ОУ, НОО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195573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209306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209306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209306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209306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1032797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 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164749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170806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170806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170806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170806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847973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29324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177324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 Проведение Государственной итоговой аттестации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МБ(А)ОУ, НОО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804D77">
        <w:trPr>
          <w:trHeight w:val="36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804D77">
        <w:trPr>
          <w:trHeight w:val="39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 Создание современных условий для обучения и воспитания в рамках образовательной инициативы «Наша новая школа» (ремонт ограждения, кровли, замена дверных, оконных блоков, ремонт системы отопления, канализации, замена электрохозяйства, ремонт спортивных, актовых залов, другие мероприятия)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16300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16300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23A0">
        <w:trPr>
          <w:trHeight w:val="394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2.4. Укрепление материально-технической базы МБОУ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23A0">
        <w:trPr>
          <w:trHeight w:val="41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804D77">
        <w:trPr>
          <w:trHeight w:val="443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23A0">
        <w:trPr>
          <w:trHeight w:val="356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2.5. Приобретение лабораторного, интерактивного, компьютерного, библиотечного фонда и оборудования МБОУ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23A0">
        <w:trPr>
          <w:trHeight w:val="36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23A0">
        <w:trPr>
          <w:trHeight w:val="343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2.6. 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3181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19181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23A0">
        <w:trPr>
          <w:trHeight w:val="368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1681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5681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23A0">
        <w:trPr>
          <w:trHeight w:val="40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369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Задача 3: 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16671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91337,8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23A0">
        <w:trPr>
          <w:trHeight w:val="40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Развитие дополнительного об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разования в городе 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 увеличение доли детей, вовлеченных в систему дополнительного образования, за счет обеспечения доступности и качества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услуги в сфере доп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образования, развития активной жизненной позиции у молодежи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6A39">
        <w:trPr>
          <w:trHeight w:val="41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16671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18666,7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91337,8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109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Мероприятия: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16516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89682,8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23A0">
        <w:trPr>
          <w:trHeight w:val="35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 Предоставление дополнительного образования в муниципальных учреждениях дополнительного образования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23A0">
        <w:trPr>
          <w:trHeight w:val="381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16516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18291,7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89682,8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524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3.2. Укрепление материально-технической базы УДО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6A39">
        <w:trPr>
          <w:trHeight w:val="53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6A39">
        <w:trPr>
          <w:trHeight w:val="36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369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3.3. Развитие и поддержка детского технического творчества при реализации образовательных программ учреждений дополнительного образования детей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6A39">
        <w:trPr>
          <w:trHeight w:val="394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6A39">
        <w:trPr>
          <w:trHeight w:val="41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39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3.4. Проведение комплекса мер, направленных на формирование здорового образа жизни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6A39">
        <w:trPr>
          <w:trHeight w:val="423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51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3.5. Формирование комплексной системы гражданско-патриотического воспитания молодежи 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6A39">
        <w:trPr>
          <w:trHeight w:val="52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6A39">
        <w:trPr>
          <w:trHeight w:val="53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526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3.6. Участие в конкурсах, соревнованиях, конференциях, олимпиадах различного уровня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2015 - 2020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6A39">
        <w:trPr>
          <w:trHeight w:val="53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36A39">
        <w:trPr>
          <w:trHeight w:val="534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36A39">
        <w:trPr>
          <w:trHeight w:val="37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3.7. Организация и проведение муниципальных этапов Всероссийских спортивных игр школьников «Президентские состязания» и «Президентские спортивные игры»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2015 - 2020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Комитет, УДО, МБОУ, "ДООЦ "Орленок", 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36A39">
        <w:trPr>
          <w:trHeight w:val="39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532200">
        <w:trPr>
          <w:trHeight w:val="49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Задача 4: 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МБОУ, УДО "ДООЦ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10810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12298,6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12298,6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17098,6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69604,4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532200">
        <w:trPr>
          <w:trHeight w:val="51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Организация отдыха и занятости в городе Новоалтайске - увеличение доли детей, охваченных разными видами отдыха и оздоровления, за счет организации оздоровления, отдыха и занятости детей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532200">
        <w:trPr>
          <w:trHeight w:val="52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5810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7298,6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12098,6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44604,4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532200">
        <w:trPr>
          <w:trHeight w:val="502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Мероприятия: 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МБОУ,  ДООЦ "Орленок",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7210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7498,6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7498,6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37204,4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532200">
        <w:trPr>
          <w:trHeight w:val="34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4.1. Организация отдыха детей в каникулярное время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532200">
        <w:trPr>
          <w:trHeight w:val="38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2210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2498,6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2498,6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2498,6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12204,4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532200">
        <w:trPr>
          <w:trHeight w:val="411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532200">
        <w:trPr>
          <w:trHeight w:val="528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4.2. Организация работы лагерей с дневным пребыванием на базе образовательных учреждений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МБОУ,  ДООЦ "Орленок",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2720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16720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532200">
        <w:trPr>
          <w:trHeight w:val="344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532200">
        <w:trPr>
          <w:trHeight w:val="36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2720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16720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532200">
        <w:trPr>
          <w:trHeight w:val="547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4.3. Оплата 35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 от средней стоимости путевки в загородные лагеря для работников бюджетной сферы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МБОУ,  ДООЦ "Орленок",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5280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532200">
        <w:trPr>
          <w:trHeight w:val="35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532200">
        <w:trPr>
          <w:trHeight w:val="388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5280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39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4.4. Ремонт и укрепление материально-технической базы "ДООЦ "Орленок", строительство столовой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МБОУ,  ДООЦ "Орленок",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532200">
        <w:trPr>
          <w:trHeight w:val="41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532200">
        <w:trPr>
          <w:trHeight w:val="44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532200">
        <w:trPr>
          <w:trHeight w:val="46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417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Задача 5: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711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2863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A7353E">
        <w:trPr>
          <w:trHeight w:val="44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Совершенствование системы сопровождения и поддержки педагогических ра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ботников в городе 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 увеличение доли молодых специалистов от общего количества педагогов, прибывших в МБДОУ, МАДОУ, МБОУ, УДО и получивших муниципальные льготы, за счет создания условий для развития кадрового потенциала системы образования горо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A7353E">
        <w:trPr>
          <w:trHeight w:val="46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627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711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2863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180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483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Мероприятия: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A7353E">
        <w:trPr>
          <w:trHeight w:val="508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5.1. Проведение муниципальных конкурсов профессионального мастерства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A7353E">
        <w:trPr>
          <w:trHeight w:val="35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A7353E">
        <w:trPr>
          <w:trHeight w:val="558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509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5.2. Проведение ежегодных конференций, слетов педагогических работников, издание информационно-методических сборников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A7353E">
        <w:trPr>
          <w:trHeight w:val="534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A7353E">
        <w:trPr>
          <w:trHeight w:val="35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537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5.3. Обеспечение социальной поддержки педагогических работников (оздоровление и другие виды поддержки)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51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5.4. Осуществление единовременного денежного поощрения молодым специалистам, поступившим на работу в МБДОУ, МАДОУ, МБОУ, УДО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A7353E">
        <w:trPr>
          <w:trHeight w:val="52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A7353E">
        <w:trPr>
          <w:trHeight w:val="35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A7353E">
        <w:trPr>
          <w:trHeight w:val="526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5.5. Предоставление меры социальной поддержки студентам 4-5 курсов АлтГПУ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A7353E">
        <w:trPr>
          <w:trHeight w:val="53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A7353E">
        <w:trPr>
          <w:trHeight w:val="353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126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3021D5">
        <w:trPr>
          <w:trHeight w:val="552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5.6. Акция "Соберем детей в школу"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375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A7353E">
        <w:trPr>
          <w:trHeight w:val="53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375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3021D5">
        <w:trPr>
          <w:trHeight w:val="49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Задача 6: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3021D5">
        <w:trPr>
          <w:trHeight w:val="51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Комплексная безопасность в образовательных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организациях города </w:t>
            </w: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- увеличение доли школьников, обучающихся в общеобразовательных учреждениях, отвечающих современным требованиям безопасности, за счет обеспечения безопасности обучающихся и работников образовательных учреждений во время их учебной и трудовой деятельности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3021D5">
        <w:trPr>
          <w:trHeight w:val="52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177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3021D5">
        <w:trPr>
          <w:trHeight w:val="468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6.1. Установка систем видеонаблюдения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3021D5">
        <w:trPr>
          <w:trHeight w:val="493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3021D5">
        <w:trPr>
          <w:trHeight w:val="518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3021D5">
        <w:trPr>
          <w:trHeight w:val="494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6.2. Обеспечение мероприятий по охране труда работников образовательных учреждений (спецодежда)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3021D5">
        <w:trPr>
          <w:trHeight w:val="51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Задача 7: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3021D5">
        <w:trPr>
          <w:trHeight w:val="52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Развитие и поддержка учреждений, работающих с одаренными детьми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3021D5">
        <w:trPr>
          <w:trHeight w:val="53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3021D5">
        <w:trPr>
          <w:trHeight w:val="34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Мероприятия 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7.1. Оказание ежегодной финансовой поддержке 25 одаренным детям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3021D5">
        <w:trPr>
          <w:trHeight w:val="37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F6192F">
        <w:trPr>
          <w:trHeight w:val="381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F6192F">
        <w:trPr>
          <w:trHeight w:val="40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F6192F">
        <w:trPr>
          <w:trHeight w:val="536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7.2. Проведение муниципального этапа Всероссийской олимпиады школьников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F6192F">
        <w:trPr>
          <w:trHeight w:val="53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F6192F">
        <w:trPr>
          <w:trHeight w:val="53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F6192F">
        <w:trPr>
          <w:trHeight w:val="49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7.3. Участие в конкурсах, соревнованиях, конференциях, олимпиадах различного уровня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F6192F">
        <w:trPr>
          <w:trHeight w:val="51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F6192F">
        <w:trPr>
          <w:trHeight w:val="52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F6192F">
        <w:trPr>
          <w:trHeight w:val="502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Задача8: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1576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6676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F6192F">
        <w:trPr>
          <w:trHeight w:val="34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Создание условий, обеспечивающих инклюзивное образование детей-инвалидов и детей с ограниченными возможностями здоровья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F6192F">
        <w:trPr>
          <w:trHeight w:val="38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1576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6676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F6192F">
        <w:trPr>
          <w:trHeight w:val="41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F6192F">
        <w:trPr>
          <w:trHeight w:val="528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Мероприятия 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8.1. Обеспечение архитектурной доступности зданий образовательных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организаций для детей-инвалидов и детей с ограниченными возможностями здоровья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1576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3976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F6192F">
        <w:trPr>
          <w:trHeight w:val="52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F6192F">
        <w:trPr>
          <w:trHeight w:val="55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1576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3976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903444">
        <w:trPr>
          <w:trHeight w:val="35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6519A">
        <w:trPr>
          <w:trHeight w:val="535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8.2. Оснащение образовательных организаций специализированным оборудованием для организации образовательной деятельности детей-инвалидов и детей с ограниченными возможностями здоровья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Всего, в том числе:</w:t>
            </w:r>
          </w:p>
        </w:tc>
      </w:tr>
      <w:tr w:rsidR="00E363D6" w:rsidRPr="00EF56AB" w:rsidTr="0096519A">
        <w:trPr>
          <w:trHeight w:val="53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краевой бюджет</w:t>
            </w:r>
          </w:p>
        </w:tc>
      </w:tr>
      <w:tr w:rsidR="00E363D6" w:rsidRPr="00EF56AB" w:rsidTr="0096519A">
        <w:trPr>
          <w:trHeight w:val="529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900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бюджет</w:t>
            </w:r>
          </w:p>
        </w:tc>
      </w:tr>
      <w:tr w:rsidR="00E363D6" w:rsidRPr="00EF56AB" w:rsidTr="0096519A">
        <w:trPr>
          <w:trHeight w:val="52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источники</w:t>
            </w:r>
          </w:p>
        </w:tc>
      </w:tr>
      <w:tr w:rsidR="00E363D6" w:rsidRPr="00EF56AB" w:rsidTr="00903444">
        <w:trPr>
          <w:trHeight w:val="379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3544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Задача 9: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6946" w:type="dxa"/>
            <w:gridSpan w:val="1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рамках текущего финансирования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903444">
        <w:trPr>
          <w:trHeight w:val="51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Создание условий для развития процессов информатизации, способствующих формированию единого муниципального информационного и образовательного пространства, информационной культуры у участников образовательного процесса</w:t>
            </w: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577C23">
        <w:trPr>
          <w:trHeight w:val="52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577C23">
        <w:trPr>
          <w:trHeight w:val="552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903444">
        <w:trPr>
          <w:trHeight w:val="431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Мероприятия 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9.1. Внедрение и использование деятельности АИС  " Е-услуги.Образование"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Комитет, МБДОУ,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МАДОУ, МБОУ, УДО, ДООЦ "Орленок»</w:t>
            </w:r>
          </w:p>
        </w:tc>
        <w:tc>
          <w:tcPr>
            <w:tcW w:w="6946" w:type="dxa"/>
            <w:gridSpan w:val="1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рамках текущего финансирования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903444">
        <w:trPr>
          <w:trHeight w:val="52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903444">
        <w:trPr>
          <w:trHeight w:val="357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903444">
        <w:trPr>
          <w:trHeight w:val="354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577C23">
        <w:trPr>
          <w:trHeight w:val="285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577C23">
        <w:trPr>
          <w:trHeight w:val="537"/>
        </w:trPr>
        <w:tc>
          <w:tcPr>
            <w:tcW w:w="675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354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9.2. Совершенствование системы электронного документооборота в МОУО и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тельных организациях</w:t>
            </w:r>
          </w:p>
        </w:tc>
        <w:tc>
          <w:tcPr>
            <w:tcW w:w="1276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2016 - 2020 годы</w:t>
            </w:r>
          </w:p>
        </w:tc>
        <w:tc>
          <w:tcPr>
            <w:tcW w:w="1134" w:type="dxa"/>
            <w:vMerge w:val="restart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Комитет, МБДОУ, МАДОУ, МБОУ, УДО, ДООЦ "Орленок"</w:t>
            </w:r>
          </w:p>
        </w:tc>
        <w:tc>
          <w:tcPr>
            <w:tcW w:w="6946" w:type="dxa"/>
            <w:gridSpan w:val="1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рамках текущего финансирования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 w:rsidTr="00577C23">
        <w:trPr>
          <w:trHeight w:val="366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E363D6" w:rsidRPr="00EF56AB">
        <w:trPr>
          <w:trHeight w:val="690"/>
        </w:trPr>
        <w:tc>
          <w:tcPr>
            <w:tcW w:w="675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37" w:type="dxa"/>
            <w:gridSpan w:val="2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605" w:type="dxa"/>
            <w:gridSpan w:val="3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</w:tcPr>
          <w:p w:rsidR="00E363D6" w:rsidRPr="00EF56AB" w:rsidRDefault="00E363D6" w:rsidP="00BE79ED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5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</w:tbl>
    <w:p w:rsidR="00E363D6" w:rsidRDefault="00E363D6" w:rsidP="005F0B20"/>
    <w:p w:rsidR="00E363D6" w:rsidRDefault="00E363D6" w:rsidP="005F0B20"/>
    <w:p w:rsidR="00E363D6" w:rsidRDefault="00E363D6" w:rsidP="005F0B20"/>
    <w:p w:rsidR="00E363D6" w:rsidRDefault="00E363D6" w:rsidP="005F0B20"/>
    <w:p w:rsidR="00E363D6" w:rsidRDefault="00E363D6" w:rsidP="005F0B20"/>
    <w:p w:rsidR="00E363D6" w:rsidRDefault="00E363D6" w:rsidP="005F0B20"/>
    <w:p w:rsidR="00E363D6" w:rsidRDefault="00E363D6" w:rsidP="005F0B20"/>
    <w:p w:rsidR="00E363D6" w:rsidRDefault="00E363D6" w:rsidP="005F0B20">
      <w:pPr>
        <w:sectPr w:rsidR="00E363D6" w:rsidSect="0068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63D6" w:rsidRPr="00515C69" w:rsidRDefault="00E363D6" w:rsidP="00515C69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>Приложение 3</w:t>
      </w:r>
    </w:p>
    <w:p w:rsidR="00E363D6" w:rsidRPr="00515C69" w:rsidRDefault="00E363D6" w:rsidP="00515C69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>к муниципальной программе «Развитие системы образования</w:t>
      </w:r>
    </w:p>
    <w:p w:rsidR="00E363D6" w:rsidRPr="00515C69" w:rsidRDefault="00E363D6" w:rsidP="00515C69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>в городе Новоалтайске на 2016-2020 годы»</w:t>
      </w:r>
    </w:p>
    <w:p w:rsidR="00E363D6" w:rsidRPr="00515C69" w:rsidRDefault="00E363D6" w:rsidP="00515C69">
      <w:pPr>
        <w:widowControl/>
        <w:ind w:left="1134"/>
        <w:jc w:val="right"/>
        <w:rPr>
          <w:rFonts w:ascii="Times New Roman" w:hAnsi="Times New Roman" w:cs="Times New Roman"/>
          <w:b/>
          <w:bCs/>
          <w:color w:val="auto"/>
          <w:lang w:val="ru-RU" w:eastAsia="ru-RU"/>
        </w:rPr>
      </w:pPr>
    </w:p>
    <w:p w:rsidR="00E363D6" w:rsidRPr="00515C69" w:rsidRDefault="00E363D6" w:rsidP="00515C69">
      <w:pPr>
        <w:widowControl/>
        <w:ind w:left="113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b/>
          <w:bCs/>
          <w:color w:val="auto"/>
          <w:lang w:val="ru-RU" w:eastAsia="ru-RU"/>
        </w:rPr>
        <w:t>Объем финансовых ресурсов,</w:t>
      </w:r>
    </w:p>
    <w:p w:rsidR="00E363D6" w:rsidRPr="00515C69" w:rsidRDefault="00E363D6" w:rsidP="00515C69">
      <w:pPr>
        <w:autoSpaceDE w:val="0"/>
        <w:autoSpaceDN w:val="0"/>
        <w:adjustRightInd w:val="0"/>
        <w:ind w:firstLine="113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515C69">
        <w:rPr>
          <w:rFonts w:ascii="Times New Roman" w:hAnsi="Times New Roman" w:cs="Times New Roman"/>
          <w:b/>
          <w:bCs/>
          <w:color w:val="auto"/>
          <w:lang w:val="ru-RU" w:eastAsia="ru-RU"/>
        </w:rPr>
        <w:t>необходимых для реализации Программы</w:t>
      </w:r>
    </w:p>
    <w:p w:rsidR="00E363D6" w:rsidRPr="00515C69" w:rsidRDefault="00E363D6" w:rsidP="00515C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highlight w:val="yellow"/>
          <w:lang w:val="ru-RU" w:eastAsia="ru-RU"/>
        </w:rPr>
      </w:pPr>
    </w:p>
    <w:tbl>
      <w:tblPr>
        <w:tblW w:w="907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9"/>
        <w:gridCol w:w="993"/>
        <w:gridCol w:w="992"/>
        <w:gridCol w:w="1134"/>
        <w:gridCol w:w="1134"/>
        <w:gridCol w:w="992"/>
        <w:gridCol w:w="1418"/>
      </w:tblGrid>
      <w:tr w:rsidR="00E363D6" w:rsidRPr="00515C69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Источники и направления расходов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Сумма расходов, тыс. рублей</w:t>
            </w:r>
          </w:p>
        </w:tc>
      </w:tr>
      <w:tr w:rsidR="00E363D6" w:rsidRPr="00515C69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Всего финансовых затрат,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407956,2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457939,5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451439,5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457681,5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457965,5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2232982,2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150419,2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197212,5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190712,5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196954,5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197238,5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932537,2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из краевого бюджета </w:t>
            </w:r>
          </w:p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(на условиях софинансирования)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244957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1237545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62900</w:t>
            </w:r>
          </w:p>
        </w:tc>
      </w:tr>
      <w:tr w:rsidR="00E363D6" w:rsidRPr="00E24A1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Капитальные вложения,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363D6" w:rsidRPr="00E24A1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внебюджетных</w:t>
            </w: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br/>
              <w:t>источников (указать, каких)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Прочие расходы,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407956,2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457939,5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451439,5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457681,5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457965,5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2232982,2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150419,2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197212,5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190712,5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196954,5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197238,5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932537,2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краевого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244957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248147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1237545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E363D6" w:rsidRPr="00515C6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15C6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из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12580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D6" w:rsidRPr="00515C69" w:rsidRDefault="00E363D6" w:rsidP="00515C69">
            <w:pPr>
              <w:widowControl/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515C69">
              <w:rPr>
                <w:rFonts w:ascii="Calibri" w:hAnsi="Calibri" w:cs="Calibri"/>
                <w:sz w:val="20"/>
                <w:szCs w:val="20"/>
                <w:lang w:val="ru-RU" w:eastAsia="ru-RU"/>
              </w:rPr>
              <w:t>62900</w:t>
            </w:r>
          </w:p>
        </w:tc>
      </w:tr>
    </w:tbl>
    <w:p w:rsidR="00E363D6" w:rsidRPr="00515C69" w:rsidRDefault="00E363D6" w:rsidP="00515C69">
      <w:pPr>
        <w:widowControl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</w:p>
    <w:p w:rsidR="00E363D6" w:rsidRPr="00515C69" w:rsidRDefault="00E363D6" w:rsidP="00515C69">
      <w:pPr>
        <w:widowControl/>
        <w:jc w:val="center"/>
        <w:rPr>
          <w:rFonts w:ascii="Times New Roman" w:hAnsi="Times New Roman" w:cs="Times New Roman"/>
          <w:color w:val="auto"/>
          <w:lang w:val="ru-RU" w:eastAsia="ru-RU"/>
        </w:rPr>
      </w:pPr>
    </w:p>
    <w:p w:rsidR="00E363D6" w:rsidRPr="00515C69" w:rsidRDefault="00E363D6" w:rsidP="00515C69">
      <w:pPr>
        <w:widowControl/>
        <w:jc w:val="center"/>
        <w:rPr>
          <w:rFonts w:ascii="Times New Roman" w:hAnsi="Times New Roman" w:cs="Times New Roman"/>
          <w:color w:val="auto"/>
          <w:lang w:val="ru-RU" w:eastAsia="ru-RU"/>
        </w:rPr>
      </w:pPr>
    </w:p>
    <w:p w:rsidR="00E363D6" w:rsidRPr="005F0B20" w:rsidRDefault="00E363D6" w:rsidP="00515C69">
      <w:pPr>
        <w:widowControl/>
        <w:jc w:val="center"/>
        <w:rPr>
          <w:lang w:val="ru-RU"/>
        </w:rPr>
      </w:pPr>
      <w:r w:rsidRPr="00515C69">
        <w:rPr>
          <w:rFonts w:ascii="Times New Roman" w:hAnsi="Times New Roman" w:cs="Times New Roman"/>
          <w:color w:val="auto"/>
          <w:lang w:val="ru-RU" w:eastAsia="ru-RU"/>
        </w:rPr>
        <w:t>Заместитель главы Админи</w:t>
      </w:r>
      <w:r>
        <w:rPr>
          <w:rFonts w:ascii="Times New Roman" w:hAnsi="Times New Roman" w:cs="Times New Roman"/>
          <w:color w:val="auto"/>
          <w:lang w:val="ru-RU" w:eastAsia="ru-RU"/>
        </w:rPr>
        <w:t>страции города</w:t>
      </w:r>
      <w:r>
        <w:rPr>
          <w:rFonts w:ascii="Times New Roman" w:hAnsi="Times New Roman" w:cs="Times New Roman"/>
          <w:color w:val="auto"/>
          <w:lang w:val="ru-RU" w:eastAsia="ru-RU"/>
        </w:rPr>
        <w:tab/>
      </w:r>
      <w:r>
        <w:rPr>
          <w:rFonts w:ascii="Times New Roman" w:hAnsi="Times New Roman" w:cs="Times New Roman"/>
          <w:color w:val="auto"/>
          <w:lang w:val="ru-RU" w:eastAsia="ru-RU"/>
        </w:rPr>
        <w:tab/>
      </w:r>
      <w:r>
        <w:rPr>
          <w:rFonts w:ascii="Times New Roman" w:hAnsi="Times New Roman" w:cs="Times New Roman"/>
          <w:color w:val="auto"/>
          <w:lang w:val="ru-RU" w:eastAsia="ru-RU"/>
        </w:rPr>
        <w:tab/>
      </w:r>
      <w:r>
        <w:rPr>
          <w:rFonts w:ascii="Times New Roman" w:hAnsi="Times New Roman" w:cs="Times New Roman"/>
          <w:color w:val="auto"/>
          <w:lang w:val="ru-RU" w:eastAsia="ru-RU"/>
        </w:rPr>
        <w:tab/>
      </w:r>
      <w:r>
        <w:rPr>
          <w:rFonts w:ascii="Times New Roman" w:hAnsi="Times New Roman" w:cs="Times New Roman"/>
          <w:color w:val="auto"/>
          <w:lang w:val="ru-RU" w:eastAsia="ru-RU"/>
        </w:rPr>
        <w:tab/>
        <w:t>О.В. Гладкова</w:t>
      </w:r>
    </w:p>
    <w:sectPr w:rsidR="00E363D6" w:rsidRPr="005F0B20" w:rsidSect="00515C6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D6" w:rsidRDefault="00E363D6">
      <w:r>
        <w:separator/>
      </w:r>
    </w:p>
  </w:endnote>
  <w:endnote w:type="continuationSeparator" w:id="1">
    <w:p w:rsidR="00E363D6" w:rsidRDefault="00E3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D6" w:rsidRDefault="00E363D6"/>
  </w:footnote>
  <w:footnote w:type="continuationSeparator" w:id="1">
    <w:p w:rsidR="00E363D6" w:rsidRDefault="00E363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245"/>
    <w:multiLevelType w:val="hybridMultilevel"/>
    <w:tmpl w:val="4BFA2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D165C6"/>
    <w:multiLevelType w:val="hybridMultilevel"/>
    <w:tmpl w:val="42DC7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880A47"/>
    <w:multiLevelType w:val="hybridMultilevel"/>
    <w:tmpl w:val="C8F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544"/>
    <w:multiLevelType w:val="hybridMultilevel"/>
    <w:tmpl w:val="29C6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4188"/>
    <w:multiLevelType w:val="hybridMultilevel"/>
    <w:tmpl w:val="891E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0FE0"/>
    <w:multiLevelType w:val="multilevel"/>
    <w:tmpl w:val="A5C40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2F6"/>
    <w:rsid w:val="0008709E"/>
    <w:rsid w:val="000C742C"/>
    <w:rsid w:val="001472F6"/>
    <w:rsid w:val="00154FED"/>
    <w:rsid w:val="00246950"/>
    <w:rsid w:val="00255E38"/>
    <w:rsid w:val="002A034C"/>
    <w:rsid w:val="003021D5"/>
    <w:rsid w:val="003F0C1D"/>
    <w:rsid w:val="00433187"/>
    <w:rsid w:val="004D4D17"/>
    <w:rsid w:val="00515C69"/>
    <w:rsid w:val="00532200"/>
    <w:rsid w:val="00577C23"/>
    <w:rsid w:val="005D39DA"/>
    <w:rsid w:val="005F0B20"/>
    <w:rsid w:val="00652935"/>
    <w:rsid w:val="00662EA3"/>
    <w:rsid w:val="0068793A"/>
    <w:rsid w:val="006E3265"/>
    <w:rsid w:val="00726514"/>
    <w:rsid w:val="007359C7"/>
    <w:rsid w:val="00745693"/>
    <w:rsid w:val="007A047D"/>
    <w:rsid w:val="00804D77"/>
    <w:rsid w:val="008D1601"/>
    <w:rsid w:val="00903444"/>
    <w:rsid w:val="00906586"/>
    <w:rsid w:val="009323A0"/>
    <w:rsid w:val="00936A39"/>
    <w:rsid w:val="00955CB8"/>
    <w:rsid w:val="0096519A"/>
    <w:rsid w:val="009C1C10"/>
    <w:rsid w:val="009F48C7"/>
    <w:rsid w:val="00A7353E"/>
    <w:rsid w:val="00BE79ED"/>
    <w:rsid w:val="00D7155C"/>
    <w:rsid w:val="00DF5FB8"/>
    <w:rsid w:val="00E24A13"/>
    <w:rsid w:val="00E315E5"/>
    <w:rsid w:val="00E363D6"/>
    <w:rsid w:val="00E97176"/>
    <w:rsid w:val="00EF56AB"/>
    <w:rsid w:val="00F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6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586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5F0B2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F0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6">
    <w:name w:val="font6"/>
    <w:basedOn w:val="Normal"/>
    <w:uiPriority w:val="99"/>
    <w:rsid w:val="005F0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7">
    <w:name w:val="font7"/>
    <w:basedOn w:val="Normal"/>
    <w:uiPriority w:val="99"/>
    <w:rsid w:val="005F0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customStyle="1" w:styleId="font8">
    <w:name w:val="font8"/>
    <w:basedOn w:val="Normal"/>
    <w:uiPriority w:val="99"/>
    <w:rsid w:val="005F0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paragraph" w:customStyle="1" w:styleId="font9">
    <w:name w:val="font9"/>
    <w:basedOn w:val="Normal"/>
    <w:uiPriority w:val="99"/>
    <w:rsid w:val="005F0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val="ru-RU" w:eastAsia="ru-RU"/>
    </w:rPr>
  </w:style>
  <w:style w:type="paragraph" w:customStyle="1" w:styleId="xl65">
    <w:name w:val="xl65"/>
    <w:basedOn w:val="Normal"/>
    <w:uiPriority w:val="99"/>
    <w:rsid w:val="005F0B20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67">
    <w:name w:val="xl67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68">
    <w:name w:val="xl68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u w:val="single"/>
      <w:lang w:val="ru-RU" w:eastAsia="ru-RU"/>
    </w:rPr>
  </w:style>
  <w:style w:type="paragraph" w:customStyle="1" w:styleId="xl70">
    <w:name w:val="xl70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color w:val="auto"/>
      <w:lang w:val="ru-RU" w:eastAsia="ru-RU"/>
    </w:rPr>
  </w:style>
  <w:style w:type="paragraph" w:customStyle="1" w:styleId="xl71">
    <w:name w:val="xl71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72">
    <w:name w:val="xl72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73">
    <w:name w:val="xl73"/>
    <w:basedOn w:val="Normal"/>
    <w:uiPriority w:val="99"/>
    <w:rsid w:val="005F0B2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74">
    <w:name w:val="xl74"/>
    <w:basedOn w:val="Normal"/>
    <w:uiPriority w:val="99"/>
    <w:rsid w:val="005F0B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75">
    <w:name w:val="xl75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76">
    <w:name w:val="xl76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77">
    <w:name w:val="xl77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78">
    <w:name w:val="xl78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 w:eastAsia="ru-RU"/>
    </w:rPr>
  </w:style>
  <w:style w:type="paragraph" w:customStyle="1" w:styleId="xl79">
    <w:name w:val="xl79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 w:eastAsia="ru-RU"/>
    </w:rPr>
  </w:style>
  <w:style w:type="paragraph" w:customStyle="1" w:styleId="xl80">
    <w:name w:val="xl80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82">
    <w:name w:val="xl82"/>
    <w:basedOn w:val="Normal"/>
    <w:uiPriority w:val="99"/>
    <w:rsid w:val="005F0B2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83">
    <w:name w:val="xl83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84">
    <w:name w:val="xl84"/>
    <w:basedOn w:val="Normal"/>
    <w:uiPriority w:val="99"/>
    <w:rsid w:val="005F0B2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85">
    <w:name w:val="xl85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86">
    <w:name w:val="xl86"/>
    <w:basedOn w:val="Normal"/>
    <w:uiPriority w:val="99"/>
    <w:rsid w:val="005F0B2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</w:style>
  <w:style w:type="paragraph" w:customStyle="1" w:styleId="xl87">
    <w:name w:val="xl87"/>
    <w:basedOn w:val="Normal"/>
    <w:uiPriority w:val="99"/>
    <w:rsid w:val="005F0B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</w:style>
  <w:style w:type="paragraph" w:customStyle="1" w:styleId="xl88">
    <w:name w:val="xl88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Normal"/>
    <w:uiPriority w:val="99"/>
    <w:rsid w:val="005F0B2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Normal"/>
    <w:uiPriority w:val="99"/>
    <w:rsid w:val="005F0B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92">
    <w:name w:val="xl92"/>
    <w:basedOn w:val="Normal"/>
    <w:uiPriority w:val="99"/>
    <w:rsid w:val="005F0B2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93">
    <w:name w:val="xl93"/>
    <w:basedOn w:val="Normal"/>
    <w:uiPriority w:val="99"/>
    <w:rsid w:val="005F0B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94">
    <w:name w:val="xl94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95">
    <w:name w:val="xl95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96">
    <w:name w:val="xl96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98">
    <w:name w:val="xl98"/>
    <w:basedOn w:val="Normal"/>
    <w:uiPriority w:val="99"/>
    <w:rsid w:val="005F0B2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99">
    <w:name w:val="xl99"/>
    <w:basedOn w:val="Normal"/>
    <w:uiPriority w:val="99"/>
    <w:rsid w:val="005F0B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00">
    <w:name w:val="xl100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01">
    <w:name w:val="xl101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02">
    <w:name w:val="xl102"/>
    <w:basedOn w:val="Normal"/>
    <w:uiPriority w:val="99"/>
    <w:rsid w:val="005F0B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03">
    <w:name w:val="xl103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4">
    <w:name w:val="xl104"/>
    <w:basedOn w:val="Normal"/>
    <w:uiPriority w:val="99"/>
    <w:rsid w:val="005F0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5">
    <w:name w:val="xl105"/>
    <w:basedOn w:val="Normal"/>
    <w:uiPriority w:val="99"/>
    <w:rsid w:val="005F0B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06">
    <w:name w:val="xl106"/>
    <w:basedOn w:val="Normal"/>
    <w:uiPriority w:val="99"/>
    <w:rsid w:val="005F0B2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table" w:styleId="TableGrid">
    <w:name w:val="Table Grid"/>
    <w:basedOn w:val="TableNormal"/>
    <w:uiPriority w:val="99"/>
    <w:rsid w:val="005F0B2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0B20"/>
    <w:pPr>
      <w:widowControl/>
      <w:tabs>
        <w:tab w:val="center" w:pos="4677"/>
        <w:tab w:val="right" w:pos="9355"/>
      </w:tabs>
    </w:pPr>
    <w:rPr>
      <w:rFonts w:ascii="Calibri" w:hAnsi="Calibri" w:cs="Calibri"/>
      <w:color w:val="auto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0B20"/>
    <w:rPr>
      <w:rFonts w:ascii="Calibri" w:eastAsia="Times New Roman" w:hAnsi="Calibri" w:cs="Calibr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rsid w:val="005F0B20"/>
    <w:pPr>
      <w:widowControl/>
      <w:tabs>
        <w:tab w:val="center" w:pos="4677"/>
        <w:tab w:val="right" w:pos="9355"/>
      </w:tabs>
    </w:pPr>
    <w:rPr>
      <w:rFonts w:ascii="Calibri" w:hAnsi="Calibri" w:cs="Calibri"/>
      <w:color w:val="auto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0B20"/>
    <w:rPr>
      <w:rFonts w:ascii="Calibri" w:eastAsia="Times New Roman" w:hAnsi="Calibri" w:cs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1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C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41B652D01477B3D03B9A639BBD37E28D612F4665EBEC90F4482A6E9D7e3D" TargetMode="External"/><Relationship Id="rId13" Type="http://schemas.openxmlformats.org/officeDocument/2006/relationships/hyperlink" Target="consultantplus://offline/ref=99841B652D01477B3D03B9A639BBD37E28D917FA605FBEC90F4482A6E97371467FA41350E7A5F178DCe5D" TargetMode="External"/><Relationship Id="rId18" Type="http://schemas.openxmlformats.org/officeDocument/2006/relationships/hyperlink" Target="consultantplus://offline/ref=99841B652D01477B3D03B9A639BBD37E28D811FC6D54BEC90F4482A6E97371467FA41350E7A5F178DCe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841B652D01477B3D03A7AB2FD78D722FD54DF0615EB69F511BD9FBBE7A7B11D3e8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841B652D01477B3D03B9A639BBD37E28D910FA6557BEC90F4482A6E9D7e3D" TargetMode="External"/><Relationship Id="rId17" Type="http://schemas.openxmlformats.org/officeDocument/2006/relationships/hyperlink" Target="consultantplus://offline/ref=99841B652D01477B3D03B9A639BBD37E28DC10F96152BEC90F4482A6E97371467FA41350E7A5F179DCeC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841B652D01477B3D03B9A639BBD37E28DC14FA6550BEC90F4482A6E97371467FA41350E7A5F179DCeDD" TargetMode="External"/><Relationship Id="rId20" Type="http://schemas.openxmlformats.org/officeDocument/2006/relationships/hyperlink" Target="consultantplus://offline/ref=99841B652D01477B3D03A7AB2FD78D722FD54DF06651BC9F501BD9FBBE7A7B11D3e8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841B652D01477B3D03B9A639BBD37E28DC1AFE6150BEC90F4482A6E9D7e3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841B652D01477B3D03B9A639BBD37E20DE15FD645DE3C3071D8EA4EE7C2E5178ED1F51E7A5F1D7e1D" TargetMode="External"/><Relationship Id="rId23" Type="http://schemas.openxmlformats.org/officeDocument/2006/relationships/hyperlink" Target="consultantplus://offline/ref=99841B652D01477B3D03B9A639BBD37E28D612F4665EBEC90F4482A6E9D7e3D" TargetMode="External"/><Relationship Id="rId10" Type="http://schemas.openxmlformats.org/officeDocument/2006/relationships/hyperlink" Target="consultantplus://offline/ref=99841B652D01477B3D03B9A639BBD37E28DC1AFE6152BEC90F4482A6E9D7e3D" TargetMode="External"/><Relationship Id="rId19" Type="http://schemas.openxmlformats.org/officeDocument/2006/relationships/hyperlink" Target="consultantplus://offline/ref=99841B652D01477B3D03A7AB2FD78D722FD54DF06052B497501BD9FBBE7A7B11D3e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41B652D01477B3D03B9A639BBD37E28D914FF605FBEC90F4482A6E9D7e3D" TargetMode="External"/><Relationship Id="rId14" Type="http://schemas.openxmlformats.org/officeDocument/2006/relationships/hyperlink" Target="consultantplus://offline/ref=99841B652D01477B3D03B9A639BBD37E20D615FD635DE3C3071D8EA4EE7C2E5178ED1F51E7A5F1D7e1D" TargetMode="External"/><Relationship Id="rId22" Type="http://schemas.openxmlformats.org/officeDocument/2006/relationships/hyperlink" Target="consultantplus://offline/ref=99841B652D01477B3D03A7AB2FD78D722FD54DF06153B299541BD9FBBE7A7B1138EB4A12A3A8F079C5CD4EDBe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30</Pages>
  <Words>7965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МНАлександрова</dc:creator>
  <cp:keywords/>
  <dc:description/>
  <cp:lastModifiedBy>МНАлександрова</cp:lastModifiedBy>
  <cp:revision>4</cp:revision>
  <dcterms:created xsi:type="dcterms:W3CDTF">2015-12-15T05:06:00Z</dcterms:created>
  <dcterms:modified xsi:type="dcterms:W3CDTF">2016-01-18T09:52:00Z</dcterms:modified>
</cp:coreProperties>
</file>